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06632842" w:rsidR="005B2EA0" w:rsidRPr="004F11C4" w:rsidRDefault="003C7C11" w:rsidP="005B2EA0">
      <w:pPr>
        <w:tabs>
          <w:tab w:val="left" w:pos="935"/>
          <w:tab w:val="left" w:pos="6173"/>
        </w:tabs>
        <w:ind w:left="-830"/>
        <w:rPr>
          <w:rFonts w:asciiTheme="minorHAnsi" w:hAnsiTheme="minorHAnsi" w:cstheme="minorHAnsi"/>
        </w:rPr>
      </w:pPr>
      <w:r w:rsidRPr="0049351F">
        <w:rPr>
          <w:rFonts w:ascii="Times New Roman"/>
          <w:noProof/>
          <w:position w:val="29"/>
          <w:sz w:val="20"/>
        </w:rPr>
        <w:drawing>
          <wp:anchor distT="0" distB="0" distL="0" distR="0" simplePos="0" relativeHeight="251659264" behindDoc="1" locked="0" layoutInCell="1" allowOverlap="1" wp14:anchorId="781E5D1C" wp14:editId="250C2EAA">
            <wp:simplePos x="0" y="0"/>
            <wp:positionH relativeFrom="margin">
              <wp:align>right</wp:align>
            </wp:positionH>
            <wp:positionV relativeFrom="page">
              <wp:posOffset>1066800</wp:posOffset>
            </wp:positionV>
            <wp:extent cx="2339340" cy="559435"/>
            <wp:effectExtent l="0" t="0" r="3810" b="0"/>
            <wp:wrapTight wrapText="bothSides">
              <wp:wrapPolygon edited="0">
                <wp:start x="879" y="0"/>
                <wp:lineTo x="0" y="8826"/>
                <wp:lineTo x="0" y="13240"/>
                <wp:lineTo x="9322" y="20595"/>
                <wp:lineTo x="21459" y="20595"/>
                <wp:lineTo x="21459" y="736"/>
                <wp:lineTo x="21107" y="0"/>
                <wp:lineTo x="879"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2339340" cy="559435"/>
                    </a:xfrm>
                    <a:prstGeom prst="rect">
                      <a:avLst/>
                    </a:prstGeom>
                  </pic:spPr>
                </pic:pic>
              </a:graphicData>
            </a:graphic>
          </wp:anchor>
        </w:drawing>
      </w:r>
      <w:r w:rsidR="005B2EA0" w:rsidRPr="004F11C4">
        <w:rPr>
          <w:rFonts w:asciiTheme="minorHAnsi" w:hAnsiTheme="minorHAnsi" w:cstheme="minorHAnsi"/>
          <w:noProof/>
        </w:rPr>
        <mc:AlternateContent>
          <mc:Choice Requires="wpg">
            <w:drawing>
              <wp:inline distT="0" distB="0" distL="0" distR="0" wp14:anchorId="0D7B0793" wp14:editId="29BFBBC7">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929970B"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3"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4" o:title=""/>
                </v:shape>
                <w10:anchorlock/>
              </v:group>
            </w:pict>
          </mc:Fallback>
        </mc:AlternateContent>
      </w:r>
      <w:r w:rsidR="005B2EA0" w:rsidRPr="004F11C4">
        <w:rPr>
          <w:rFonts w:asciiTheme="minorHAnsi" w:hAnsiTheme="minorHAnsi" w:cstheme="minorHAnsi"/>
        </w:rPr>
        <w:tab/>
      </w:r>
      <w:r w:rsidR="005B2EA0" w:rsidRPr="004F11C4">
        <w:rPr>
          <w:rFonts w:asciiTheme="minorHAnsi" w:hAnsiTheme="minorHAnsi" w:cstheme="minorHAnsi"/>
          <w:noProof/>
          <w:position w:val="18"/>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5" cstate="print"/>
                    <a:stretch>
                      <a:fillRect/>
                    </a:stretch>
                  </pic:blipFill>
                  <pic:spPr>
                    <a:xfrm>
                      <a:off x="0" y="0"/>
                      <a:ext cx="1406899" cy="762000"/>
                    </a:xfrm>
                    <a:prstGeom prst="rect">
                      <a:avLst/>
                    </a:prstGeom>
                  </pic:spPr>
                </pic:pic>
              </a:graphicData>
            </a:graphic>
          </wp:inline>
        </w:drawing>
      </w:r>
      <w:r w:rsidR="005B2EA0" w:rsidRPr="004F11C4">
        <w:rPr>
          <w:rFonts w:asciiTheme="minorHAnsi" w:hAnsiTheme="minorHAnsi" w:cstheme="minorHAnsi"/>
          <w:position w:val="18"/>
        </w:rPr>
        <w:tab/>
      </w:r>
    </w:p>
    <w:p w14:paraId="17312057" w14:textId="77777777" w:rsidR="005B2EA0" w:rsidRPr="004F11C4" w:rsidRDefault="005B2EA0" w:rsidP="005B2EA0">
      <w:pPr>
        <w:pStyle w:val="BodyText"/>
        <w:rPr>
          <w:rFonts w:asciiTheme="minorHAnsi" w:hAnsiTheme="minorHAnsi" w:cstheme="minorHAnsi"/>
          <w:sz w:val="22"/>
          <w:szCs w:val="22"/>
        </w:rPr>
      </w:pPr>
    </w:p>
    <w:p w14:paraId="52B25DD4" w14:textId="77777777" w:rsidR="005B2EA0" w:rsidRPr="004F11C4" w:rsidRDefault="005B2EA0" w:rsidP="005B2EA0">
      <w:pPr>
        <w:pStyle w:val="BodyText"/>
        <w:rPr>
          <w:rFonts w:asciiTheme="minorHAnsi" w:hAnsiTheme="minorHAnsi" w:cstheme="minorHAnsi"/>
          <w:sz w:val="22"/>
          <w:szCs w:val="22"/>
        </w:rPr>
      </w:pPr>
      <w:r w:rsidRPr="004F11C4">
        <w:rPr>
          <w:rFonts w:asciiTheme="minorHAnsi" w:hAnsiTheme="minorHAnsi" w:cstheme="minorHAnsi"/>
          <w:noProof/>
          <w:sz w:val="22"/>
          <w:szCs w:val="22"/>
        </w:rPr>
        <mc:AlternateContent>
          <mc:Choice Requires="wpg">
            <w:drawing>
              <wp:anchor distT="0" distB="0" distL="114300" distR="114300" simplePos="0" relativeHeight="251657216"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42F86" id="Group 29" o:spid="_x0000_s1026" style="position:absolute;margin-left:12.8pt;margin-top:187.55pt;width:566.95pt;height:640.2pt;z-index:-251659264;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4F11C4" w:rsidRDefault="005B2EA0" w:rsidP="005B2EA0">
      <w:pPr>
        <w:pStyle w:val="BodyText"/>
        <w:rPr>
          <w:rFonts w:asciiTheme="minorHAnsi" w:hAnsiTheme="minorHAnsi" w:cstheme="minorHAnsi"/>
          <w:sz w:val="22"/>
          <w:szCs w:val="22"/>
        </w:rPr>
      </w:pPr>
    </w:p>
    <w:p w14:paraId="1D034645" w14:textId="77777777" w:rsidR="005B2EA0" w:rsidRPr="004F11C4" w:rsidRDefault="005B2EA0" w:rsidP="005B2EA0">
      <w:pPr>
        <w:pStyle w:val="BodyText"/>
        <w:rPr>
          <w:rFonts w:asciiTheme="minorHAnsi" w:hAnsiTheme="minorHAnsi" w:cstheme="minorHAnsi"/>
          <w:sz w:val="22"/>
          <w:szCs w:val="22"/>
        </w:rPr>
      </w:pPr>
    </w:p>
    <w:p w14:paraId="21AB970A" w14:textId="77777777" w:rsidR="005B2EA0" w:rsidRPr="004F11C4" w:rsidRDefault="005B2EA0" w:rsidP="005B2EA0">
      <w:pPr>
        <w:pStyle w:val="BodyText"/>
        <w:rPr>
          <w:rFonts w:asciiTheme="minorHAnsi" w:hAnsiTheme="minorHAnsi" w:cstheme="minorHAnsi"/>
          <w:sz w:val="22"/>
          <w:szCs w:val="22"/>
        </w:rPr>
      </w:pPr>
    </w:p>
    <w:p w14:paraId="4ECE2988" w14:textId="77777777" w:rsidR="005B2EA0" w:rsidRPr="004F11C4" w:rsidRDefault="005B2EA0" w:rsidP="005B2EA0">
      <w:pPr>
        <w:pStyle w:val="BodyText"/>
        <w:rPr>
          <w:rFonts w:asciiTheme="minorHAnsi" w:hAnsiTheme="minorHAnsi" w:cstheme="minorHAnsi"/>
          <w:sz w:val="22"/>
          <w:szCs w:val="22"/>
        </w:rPr>
      </w:pPr>
    </w:p>
    <w:p w14:paraId="561C2A82" w14:textId="77777777" w:rsidR="005B2EA0" w:rsidRPr="004F11C4" w:rsidRDefault="005B2EA0" w:rsidP="005B2EA0">
      <w:pPr>
        <w:pStyle w:val="BodyText"/>
        <w:rPr>
          <w:rFonts w:asciiTheme="minorHAnsi" w:hAnsiTheme="minorHAnsi" w:cstheme="minorHAnsi"/>
          <w:sz w:val="22"/>
          <w:szCs w:val="22"/>
        </w:rPr>
      </w:pPr>
    </w:p>
    <w:p w14:paraId="1197B0D8" w14:textId="77777777" w:rsidR="005B2EA0" w:rsidRPr="004F11C4" w:rsidRDefault="005B2EA0" w:rsidP="005B2EA0">
      <w:pPr>
        <w:pStyle w:val="BodyText"/>
        <w:rPr>
          <w:rFonts w:asciiTheme="minorHAnsi" w:hAnsiTheme="minorHAnsi" w:cstheme="minorHAnsi"/>
          <w:sz w:val="22"/>
          <w:szCs w:val="22"/>
        </w:rPr>
      </w:pPr>
    </w:p>
    <w:p w14:paraId="62658924" w14:textId="6188EBF5" w:rsidR="004F11C4" w:rsidRPr="004F11C4" w:rsidRDefault="006E3732" w:rsidP="004F11C4">
      <w:pPr>
        <w:pStyle w:val="BodyText"/>
        <w:spacing w:line="849" w:lineRule="exact"/>
        <w:ind w:right="117"/>
        <w:jc w:val="center"/>
        <w:rPr>
          <w:rFonts w:asciiTheme="minorHAnsi" w:hAnsiTheme="minorHAnsi" w:cstheme="minorHAnsi"/>
          <w:color w:val="FFFFFF"/>
          <w:spacing w:val="-5"/>
        </w:rPr>
      </w:pPr>
      <w:r>
        <w:rPr>
          <w:rFonts w:asciiTheme="minorHAnsi" w:hAnsiTheme="minorHAnsi" w:cstheme="minorHAnsi"/>
          <w:color w:val="FFFFFF"/>
          <w:spacing w:val="-5"/>
        </w:rPr>
        <w:t>PAY POLICY</w:t>
      </w:r>
      <w:r w:rsidR="004F11C4" w:rsidRPr="004F11C4">
        <w:rPr>
          <w:rFonts w:asciiTheme="minorHAnsi" w:hAnsiTheme="minorHAnsi" w:cstheme="minorHAnsi"/>
          <w:color w:val="FFFFFF"/>
          <w:spacing w:val="-5"/>
        </w:rPr>
        <w:t xml:space="preserve"> - T</w:t>
      </w:r>
      <w:r w:rsidR="00FE71FE">
        <w:rPr>
          <w:rFonts w:asciiTheme="minorHAnsi" w:hAnsiTheme="minorHAnsi" w:cstheme="minorHAnsi"/>
          <w:color w:val="FFFFFF"/>
          <w:spacing w:val="-5"/>
        </w:rPr>
        <w:t>EACHERS</w:t>
      </w:r>
      <w:r w:rsidR="004F11C4" w:rsidRPr="004F11C4">
        <w:rPr>
          <w:rFonts w:asciiTheme="minorHAnsi" w:hAnsiTheme="minorHAnsi" w:cstheme="minorHAnsi"/>
          <w:color w:val="FFFFFF"/>
          <w:spacing w:val="-5"/>
        </w:rPr>
        <w:t xml:space="preserve"> 20</w:t>
      </w:r>
      <w:r w:rsidR="006C52A4">
        <w:rPr>
          <w:rFonts w:asciiTheme="minorHAnsi" w:hAnsiTheme="minorHAnsi" w:cstheme="minorHAnsi"/>
          <w:color w:val="FFFFFF"/>
          <w:spacing w:val="-5"/>
        </w:rPr>
        <w:t>2</w:t>
      </w:r>
      <w:r w:rsidR="000626B3">
        <w:rPr>
          <w:rFonts w:asciiTheme="minorHAnsi" w:hAnsiTheme="minorHAnsi" w:cstheme="minorHAnsi"/>
          <w:color w:val="FFFFFF"/>
          <w:spacing w:val="-5"/>
        </w:rPr>
        <w:t>2</w:t>
      </w:r>
      <w:r w:rsidR="004F11C4" w:rsidRPr="004F11C4">
        <w:rPr>
          <w:rFonts w:asciiTheme="minorHAnsi" w:hAnsiTheme="minorHAnsi" w:cstheme="minorHAnsi"/>
          <w:color w:val="FFFFFF"/>
          <w:spacing w:val="-5"/>
        </w:rPr>
        <w:t>/202</w:t>
      </w:r>
      <w:r w:rsidR="000626B3">
        <w:rPr>
          <w:rFonts w:asciiTheme="minorHAnsi" w:hAnsiTheme="minorHAnsi" w:cstheme="minorHAnsi"/>
          <w:color w:val="FFFFFF"/>
          <w:spacing w:val="-5"/>
        </w:rPr>
        <w:t>3</w:t>
      </w:r>
    </w:p>
    <w:p w14:paraId="659FE182" w14:textId="77777777" w:rsidR="005B2EA0" w:rsidRPr="004F11C4" w:rsidRDefault="005B2EA0">
      <w:pPr>
        <w:rPr>
          <w:rFonts w:asciiTheme="minorHAnsi" w:hAnsiTheme="minorHAnsi" w:cstheme="minorHAnsi"/>
        </w:rPr>
      </w:pPr>
    </w:p>
    <w:p w14:paraId="419B338F" w14:textId="77777777" w:rsidR="005B2EA0" w:rsidRPr="004F11C4" w:rsidRDefault="005B2EA0">
      <w:pPr>
        <w:rPr>
          <w:rFonts w:asciiTheme="minorHAnsi" w:hAnsiTheme="minorHAnsi" w:cstheme="minorHAnsi"/>
        </w:rPr>
      </w:pPr>
    </w:p>
    <w:p w14:paraId="7A15CE09" w14:textId="77777777" w:rsidR="005B2EA0" w:rsidRPr="004F11C4" w:rsidRDefault="005B2EA0">
      <w:pPr>
        <w:rPr>
          <w:rFonts w:asciiTheme="minorHAnsi" w:hAnsiTheme="minorHAnsi" w:cstheme="minorHAnsi"/>
        </w:rPr>
      </w:pPr>
    </w:p>
    <w:p w14:paraId="318E2E59" w14:textId="77777777" w:rsidR="005B2EA0" w:rsidRPr="004F11C4" w:rsidRDefault="005B2EA0">
      <w:pPr>
        <w:rPr>
          <w:rFonts w:asciiTheme="minorHAnsi" w:hAnsiTheme="minorHAnsi" w:cstheme="minorHAnsi"/>
        </w:rPr>
      </w:pPr>
    </w:p>
    <w:p w14:paraId="3694E892" w14:textId="77777777" w:rsidR="005B2EA0" w:rsidRPr="004F11C4" w:rsidRDefault="005B2EA0">
      <w:pPr>
        <w:rPr>
          <w:rFonts w:asciiTheme="minorHAnsi" w:hAnsiTheme="minorHAnsi" w:cstheme="minorHAnsi"/>
        </w:rPr>
      </w:pPr>
    </w:p>
    <w:p w14:paraId="09AAF385" w14:textId="77777777" w:rsidR="005B2EA0" w:rsidRPr="004F11C4" w:rsidRDefault="005B2EA0">
      <w:pPr>
        <w:rPr>
          <w:rFonts w:asciiTheme="minorHAnsi" w:hAnsiTheme="minorHAnsi" w:cstheme="minorHAnsi"/>
        </w:rPr>
      </w:pPr>
    </w:p>
    <w:p w14:paraId="7E4CFDEB" w14:textId="77777777" w:rsidR="005B2EA0" w:rsidRPr="004F11C4" w:rsidRDefault="005B2EA0">
      <w:pPr>
        <w:rPr>
          <w:rFonts w:asciiTheme="minorHAnsi" w:hAnsiTheme="minorHAnsi" w:cstheme="minorHAnsi"/>
        </w:rPr>
      </w:pPr>
    </w:p>
    <w:p w14:paraId="6AB620F2" w14:textId="77777777" w:rsidR="005B2EA0" w:rsidRPr="004F11C4" w:rsidRDefault="005B2EA0">
      <w:pPr>
        <w:rPr>
          <w:rFonts w:asciiTheme="minorHAnsi" w:hAnsiTheme="minorHAnsi" w:cstheme="minorHAnsi"/>
        </w:rPr>
      </w:pPr>
    </w:p>
    <w:p w14:paraId="681AD86D" w14:textId="77777777" w:rsidR="005B2EA0" w:rsidRPr="004F11C4" w:rsidRDefault="005B2EA0">
      <w:pPr>
        <w:rPr>
          <w:rFonts w:asciiTheme="minorHAnsi" w:hAnsiTheme="minorHAnsi" w:cstheme="minorHAnsi"/>
        </w:rPr>
      </w:pPr>
    </w:p>
    <w:p w14:paraId="68EDB8BE" w14:textId="77777777" w:rsidR="005B2EA0" w:rsidRPr="004F11C4" w:rsidRDefault="005B2EA0">
      <w:pPr>
        <w:rPr>
          <w:rFonts w:asciiTheme="minorHAnsi" w:hAnsiTheme="minorHAnsi" w:cstheme="minorHAnsi"/>
        </w:rPr>
      </w:pPr>
    </w:p>
    <w:p w14:paraId="02D5477D" w14:textId="77777777" w:rsidR="005B2EA0" w:rsidRPr="004F11C4" w:rsidRDefault="005B2EA0">
      <w:pPr>
        <w:rPr>
          <w:rFonts w:asciiTheme="minorHAnsi" w:hAnsiTheme="minorHAnsi" w:cstheme="minorHAnsi"/>
        </w:rPr>
      </w:pPr>
    </w:p>
    <w:p w14:paraId="4B24408E" w14:textId="77777777" w:rsidR="005B2EA0" w:rsidRPr="004F11C4" w:rsidRDefault="005B2EA0">
      <w:pPr>
        <w:rPr>
          <w:rFonts w:asciiTheme="minorHAnsi" w:hAnsiTheme="minorHAnsi" w:cstheme="minorHAnsi"/>
        </w:rPr>
      </w:pPr>
    </w:p>
    <w:p w14:paraId="48CD5FA1" w14:textId="77777777" w:rsidR="005B2EA0" w:rsidRPr="004F11C4" w:rsidRDefault="005B2EA0">
      <w:pPr>
        <w:rPr>
          <w:rFonts w:asciiTheme="minorHAnsi" w:hAnsiTheme="minorHAnsi" w:cstheme="minorHAnsi"/>
        </w:rPr>
      </w:pPr>
    </w:p>
    <w:p w14:paraId="09DA7E61" w14:textId="77777777" w:rsidR="005B2EA0" w:rsidRPr="004F11C4" w:rsidRDefault="005B2EA0">
      <w:pPr>
        <w:rPr>
          <w:rFonts w:asciiTheme="minorHAnsi" w:hAnsiTheme="minorHAnsi" w:cstheme="minorHAnsi"/>
        </w:rPr>
      </w:pPr>
    </w:p>
    <w:p w14:paraId="1E2F0F61" w14:textId="77777777" w:rsidR="005B2EA0" w:rsidRPr="004F11C4" w:rsidRDefault="005B2EA0">
      <w:pPr>
        <w:rPr>
          <w:rFonts w:asciiTheme="minorHAnsi" w:hAnsiTheme="minorHAnsi" w:cstheme="minorHAnsi"/>
        </w:rPr>
      </w:pPr>
    </w:p>
    <w:p w14:paraId="0E6DC24D" w14:textId="77777777" w:rsidR="005B2EA0" w:rsidRPr="004F11C4" w:rsidRDefault="005B2EA0">
      <w:pPr>
        <w:rPr>
          <w:rFonts w:asciiTheme="minorHAnsi" w:hAnsiTheme="minorHAnsi" w:cstheme="minorHAnsi"/>
        </w:rPr>
      </w:pPr>
    </w:p>
    <w:p w14:paraId="23C3B115" w14:textId="77777777" w:rsidR="005B2EA0" w:rsidRPr="004F11C4" w:rsidRDefault="005B2EA0">
      <w:pPr>
        <w:rPr>
          <w:rFonts w:asciiTheme="minorHAnsi" w:hAnsiTheme="minorHAnsi" w:cstheme="minorHAnsi"/>
        </w:rPr>
      </w:pPr>
    </w:p>
    <w:p w14:paraId="256D3372" w14:textId="77777777" w:rsidR="005B2EA0" w:rsidRPr="004F11C4" w:rsidRDefault="005B2EA0">
      <w:pPr>
        <w:rPr>
          <w:rFonts w:asciiTheme="minorHAnsi" w:hAnsiTheme="minorHAnsi" w:cstheme="minorHAnsi"/>
        </w:rPr>
      </w:pPr>
    </w:p>
    <w:p w14:paraId="09BD7E2C" w14:textId="5EC7147C" w:rsidR="00F52E6C" w:rsidRPr="004F11C4"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4F11C4">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4F11C4" w14:paraId="286AA8AE" w14:textId="77777777" w:rsidTr="006C52A4">
        <w:tc>
          <w:tcPr>
            <w:tcW w:w="3256" w:type="dxa"/>
          </w:tcPr>
          <w:p w14:paraId="459E0E9D" w14:textId="77777777" w:rsidR="00F52E6C" w:rsidRPr="004F11C4" w:rsidRDefault="00F52E6C" w:rsidP="006C52A4">
            <w:pPr>
              <w:spacing w:before="100" w:beforeAutospacing="1" w:after="100" w:afterAutospacing="1"/>
              <w:rPr>
                <w:rFonts w:asciiTheme="minorHAnsi" w:eastAsia="Times New Roman" w:hAnsiTheme="minorHAnsi" w:cstheme="minorHAnsi"/>
                <w:b/>
                <w:bCs/>
                <w:color w:val="7030A0"/>
                <w:lang w:eastAsia="en-GB"/>
              </w:rPr>
            </w:pPr>
            <w:r w:rsidRPr="004F11C4">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7777777" w:rsidR="00F52E6C" w:rsidRPr="004F11C4" w:rsidRDefault="00F52E6C" w:rsidP="006C52A4">
            <w:pPr>
              <w:spacing w:before="100" w:beforeAutospacing="1" w:after="100" w:afterAutospacing="1"/>
              <w:rPr>
                <w:rFonts w:asciiTheme="minorHAnsi" w:eastAsia="Times New Roman" w:hAnsiTheme="minorHAnsi" w:cstheme="minorHAnsi"/>
                <w:lang w:eastAsia="en-GB"/>
              </w:rPr>
            </w:pPr>
            <w:r w:rsidRPr="004F11C4">
              <w:rPr>
                <w:rFonts w:asciiTheme="minorHAnsi" w:eastAsia="Times New Roman" w:hAnsiTheme="minorHAnsi" w:cstheme="minorHAnsi"/>
                <w:lang w:eastAsia="en-GB"/>
              </w:rPr>
              <w:t>All Trust Establishments</w:t>
            </w:r>
          </w:p>
        </w:tc>
      </w:tr>
      <w:tr w:rsidR="00F52E6C" w:rsidRPr="004F11C4" w14:paraId="7A8AD8CC" w14:textId="77777777" w:rsidTr="006C52A4">
        <w:tc>
          <w:tcPr>
            <w:tcW w:w="3256" w:type="dxa"/>
          </w:tcPr>
          <w:p w14:paraId="1ED5DB34" w14:textId="77777777" w:rsidR="00F52E6C" w:rsidRPr="004F11C4" w:rsidRDefault="00F52E6C" w:rsidP="006C52A4">
            <w:pPr>
              <w:spacing w:before="100" w:beforeAutospacing="1" w:after="100" w:afterAutospacing="1"/>
              <w:rPr>
                <w:rFonts w:asciiTheme="minorHAnsi" w:eastAsia="Times New Roman" w:hAnsiTheme="minorHAnsi" w:cstheme="minorHAnsi"/>
                <w:b/>
                <w:bCs/>
                <w:color w:val="7030A0"/>
                <w:lang w:eastAsia="en-GB"/>
              </w:rPr>
            </w:pPr>
            <w:r w:rsidRPr="004F11C4">
              <w:rPr>
                <w:rFonts w:asciiTheme="minorHAnsi" w:eastAsia="Times New Roman" w:hAnsiTheme="minorHAnsi" w:cstheme="minorHAnsi"/>
                <w:b/>
                <w:bCs/>
                <w:color w:val="7030A0"/>
                <w:lang w:eastAsia="en-GB"/>
              </w:rPr>
              <w:t>Date effective from</w:t>
            </w:r>
          </w:p>
        </w:tc>
        <w:tc>
          <w:tcPr>
            <w:tcW w:w="5754" w:type="dxa"/>
          </w:tcPr>
          <w:p w14:paraId="0D471204" w14:textId="13F7EAB2" w:rsidR="00F52E6C" w:rsidRPr="004F11C4" w:rsidRDefault="0035273C" w:rsidP="006C52A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w:t>
            </w:r>
            <w:r w:rsidR="00D42933">
              <w:rPr>
                <w:rFonts w:asciiTheme="minorHAnsi" w:eastAsia="Times New Roman" w:hAnsiTheme="minorHAnsi" w:cstheme="minorHAnsi"/>
                <w:lang w:eastAsia="en-GB"/>
              </w:rPr>
              <w:t xml:space="preserve"> 2022</w:t>
            </w:r>
          </w:p>
        </w:tc>
      </w:tr>
      <w:tr w:rsidR="00F52E6C" w:rsidRPr="004F11C4" w14:paraId="536E1330" w14:textId="77777777" w:rsidTr="006C52A4">
        <w:tc>
          <w:tcPr>
            <w:tcW w:w="3256" w:type="dxa"/>
          </w:tcPr>
          <w:p w14:paraId="3BAC16E6" w14:textId="77777777" w:rsidR="00F52E6C" w:rsidRPr="004F11C4" w:rsidRDefault="00F52E6C" w:rsidP="006C52A4">
            <w:pPr>
              <w:spacing w:before="100" w:beforeAutospacing="1" w:after="100" w:afterAutospacing="1"/>
              <w:rPr>
                <w:rFonts w:asciiTheme="minorHAnsi" w:eastAsia="Times New Roman" w:hAnsiTheme="minorHAnsi" w:cstheme="minorHAnsi"/>
                <w:b/>
                <w:bCs/>
                <w:color w:val="7030A0"/>
                <w:lang w:eastAsia="en-GB"/>
              </w:rPr>
            </w:pPr>
            <w:r w:rsidRPr="004F11C4">
              <w:rPr>
                <w:rFonts w:asciiTheme="minorHAnsi" w:eastAsia="Times New Roman" w:hAnsiTheme="minorHAnsi" w:cstheme="minorHAnsi"/>
                <w:b/>
                <w:bCs/>
                <w:color w:val="7030A0"/>
                <w:lang w:eastAsia="en-GB"/>
              </w:rPr>
              <w:t>Date of next review</w:t>
            </w:r>
          </w:p>
        </w:tc>
        <w:tc>
          <w:tcPr>
            <w:tcW w:w="5754" w:type="dxa"/>
          </w:tcPr>
          <w:p w14:paraId="53F75B15" w14:textId="0DE9D9C8" w:rsidR="00F52E6C" w:rsidRPr="004F11C4" w:rsidRDefault="009113B4" w:rsidP="006C52A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w:t>
            </w:r>
            <w:r w:rsidR="00365C2B">
              <w:rPr>
                <w:rFonts w:asciiTheme="minorHAnsi" w:eastAsia="Times New Roman" w:hAnsiTheme="minorHAnsi" w:cstheme="minorHAnsi"/>
                <w:lang w:eastAsia="en-GB"/>
              </w:rPr>
              <w:t xml:space="preserve"> 202</w:t>
            </w:r>
            <w:r w:rsidR="00D42933">
              <w:rPr>
                <w:rFonts w:asciiTheme="minorHAnsi" w:eastAsia="Times New Roman" w:hAnsiTheme="minorHAnsi" w:cstheme="minorHAnsi"/>
                <w:lang w:eastAsia="en-GB"/>
              </w:rPr>
              <w:t>3</w:t>
            </w:r>
          </w:p>
        </w:tc>
      </w:tr>
      <w:tr w:rsidR="00F52E6C" w:rsidRPr="004F11C4" w14:paraId="4F5100B8" w14:textId="77777777" w:rsidTr="006C52A4">
        <w:tc>
          <w:tcPr>
            <w:tcW w:w="3256" w:type="dxa"/>
          </w:tcPr>
          <w:p w14:paraId="40E2FB1E" w14:textId="77777777" w:rsidR="00F52E6C" w:rsidRPr="004F11C4" w:rsidRDefault="00F52E6C" w:rsidP="006C52A4">
            <w:pPr>
              <w:spacing w:before="100" w:beforeAutospacing="1" w:after="100" w:afterAutospacing="1"/>
              <w:rPr>
                <w:rFonts w:asciiTheme="minorHAnsi" w:eastAsia="Times New Roman" w:hAnsiTheme="minorHAnsi" w:cstheme="minorHAnsi"/>
                <w:b/>
                <w:bCs/>
                <w:color w:val="7030A0"/>
                <w:lang w:eastAsia="en-GB"/>
              </w:rPr>
            </w:pPr>
            <w:r w:rsidRPr="004F11C4">
              <w:rPr>
                <w:rFonts w:asciiTheme="minorHAnsi" w:eastAsia="Times New Roman" w:hAnsiTheme="minorHAnsi" w:cstheme="minorHAnsi"/>
                <w:b/>
                <w:bCs/>
                <w:color w:val="7030A0"/>
                <w:lang w:eastAsia="en-GB"/>
              </w:rPr>
              <w:t>Review period</w:t>
            </w:r>
          </w:p>
        </w:tc>
        <w:tc>
          <w:tcPr>
            <w:tcW w:w="5754" w:type="dxa"/>
          </w:tcPr>
          <w:p w14:paraId="5EC89034" w14:textId="3FD886F0" w:rsidR="00F52E6C" w:rsidRPr="004F11C4" w:rsidRDefault="00365C2B" w:rsidP="006C52A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w:t>
            </w:r>
            <w:r w:rsidR="00657ADC">
              <w:rPr>
                <w:rFonts w:asciiTheme="minorHAnsi" w:eastAsia="Times New Roman" w:hAnsiTheme="minorHAnsi" w:cstheme="minorHAnsi"/>
                <w:lang w:eastAsia="en-GB"/>
              </w:rPr>
              <w:t>ly</w:t>
            </w:r>
            <w:r>
              <w:rPr>
                <w:rFonts w:asciiTheme="minorHAnsi" w:eastAsia="Times New Roman" w:hAnsiTheme="minorHAnsi" w:cstheme="minorHAnsi"/>
                <w:lang w:eastAsia="en-GB"/>
              </w:rPr>
              <w:t xml:space="preserve"> </w:t>
            </w:r>
          </w:p>
        </w:tc>
      </w:tr>
    </w:tbl>
    <w:p w14:paraId="04547A72" w14:textId="77777777" w:rsidR="00F52E6C" w:rsidRPr="004F11C4" w:rsidRDefault="00F52E6C" w:rsidP="00F52E6C">
      <w:pPr>
        <w:ind w:left="-567" w:right="-22"/>
        <w:rPr>
          <w:rFonts w:asciiTheme="minorHAnsi" w:hAnsiTheme="minorHAnsi" w:cstheme="minorHAnsi"/>
        </w:rPr>
      </w:pPr>
    </w:p>
    <w:p w14:paraId="695B5475" w14:textId="3F4C4A09" w:rsidR="005B2EA0" w:rsidRPr="004F11C4" w:rsidRDefault="005B2EA0" w:rsidP="005B2EA0">
      <w:pPr>
        <w:ind w:left="-567" w:right="-22"/>
        <w:rPr>
          <w:rFonts w:asciiTheme="minorHAnsi" w:hAnsiTheme="minorHAnsi" w:cstheme="minorHAnsi"/>
        </w:rPr>
      </w:pPr>
    </w:p>
    <w:p w14:paraId="6CC11747" w14:textId="46A70118" w:rsidR="00F52E6C" w:rsidRPr="004F11C4" w:rsidRDefault="00F52E6C" w:rsidP="005B2EA0">
      <w:pPr>
        <w:ind w:left="-567" w:right="-22"/>
        <w:rPr>
          <w:rFonts w:asciiTheme="minorHAnsi" w:hAnsiTheme="minorHAnsi" w:cstheme="minorHAnsi"/>
        </w:rPr>
      </w:pPr>
    </w:p>
    <w:p w14:paraId="0FE1CAC4" w14:textId="642C7AE5" w:rsidR="00F52E6C" w:rsidRPr="004F11C4" w:rsidRDefault="00F52E6C" w:rsidP="005B2EA0">
      <w:pPr>
        <w:ind w:left="-567" w:right="-22"/>
        <w:rPr>
          <w:rFonts w:asciiTheme="minorHAnsi" w:hAnsiTheme="minorHAnsi" w:cstheme="minorHAnsi"/>
        </w:rPr>
      </w:pPr>
    </w:p>
    <w:p w14:paraId="19739E27" w14:textId="0386F46C" w:rsidR="00F52E6C" w:rsidRPr="004F11C4" w:rsidRDefault="00F52E6C" w:rsidP="005B2EA0">
      <w:pPr>
        <w:ind w:left="-567" w:right="-22"/>
        <w:rPr>
          <w:rFonts w:asciiTheme="minorHAnsi" w:hAnsiTheme="minorHAnsi" w:cstheme="minorHAnsi"/>
        </w:rPr>
      </w:pPr>
    </w:p>
    <w:p w14:paraId="6B5B73D3" w14:textId="2E776661" w:rsidR="00F52E6C" w:rsidRPr="004F11C4" w:rsidRDefault="00F52E6C" w:rsidP="005B2EA0">
      <w:pPr>
        <w:ind w:left="-567" w:right="-22"/>
        <w:rPr>
          <w:rFonts w:asciiTheme="minorHAnsi" w:hAnsiTheme="minorHAnsi" w:cstheme="minorHAnsi"/>
        </w:rPr>
      </w:pPr>
    </w:p>
    <w:p w14:paraId="359F737A" w14:textId="411DD9CD" w:rsidR="00F52E6C" w:rsidRPr="004F11C4" w:rsidRDefault="00F52E6C" w:rsidP="005B2EA0">
      <w:pPr>
        <w:ind w:left="-567" w:right="-22"/>
        <w:rPr>
          <w:rFonts w:asciiTheme="minorHAnsi" w:hAnsiTheme="minorHAnsi" w:cstheme="minorHAnsi"/>
        </w:rPr>
      </w:pPr>
    </w:p>
    <w:p w14:paraId="31395614" w14:textId="7FA8177A" w:rsidR="00F52E6C" w:rsidRPr="004F11C4" w:rsidRDefault="00F52E6C" w:rsidP="005B2EA0">
      <w:pPr>
        <w:ind w:left="-567" w:right="-22"/>
        <w:rPr>
          <w:rFonts w:asciiTheme="minorHAnsi" w:hAnsiTheme="minorHAnsi" w:cstheme="minorHAnsi"/>
        </w:rPr>
      </w:pPr>
    </w:p>
    <w:p w14:paraId="6E9997D5" w14:textId="1562B19B" w:rsidR="00F52E6C" w:rsidRPr="004F11C4" w:rsidRDefault="00F52E6C" w:rsidP="005B2EA0">
      <w:pPr>
        <w:ind w:left="-567" w:right="-22"/>
        <w:rPr>
          <w:rFonts w:asciiTheme="minorHAnsi" w:hAnsiTheme="minorHAnsi" w:cstheme="minorHAnsi"/>
        </w:rPr>
      </w:pPr>
    </w:p>
    <w:p w14:paraId="06443817" w14:textId="0228875A" w:rsidR="00F52E6C" w:rsidRPr="004F11C4" w:rsidRDefault="00F52E6C" w:rsidP="005B2EA0">
      <w:pPr>
        <w:ind w:left="-567" w:right="-22"/>
        <w:rPr>
          <w:rFonts w:asciiTheme="minorHAnsi" w:hAnsiTheme="minorHAnsi" w:cstheme="minorHAnsi"/>
        </w:rPr>
      </w:pPr>
    </w:p>
    <w:p w14:paraId="67DD35A0" w14:textId="2C5F223B" w:rsidR="00F52E6C" w:rsidRPr="004F11C4" w:rsidRDefault="00F52E6C" w:rsidP="005B2EA0">
      <w:pPr>
        <w:ind w:left="-567" w:right="-22"/>
        <w:rPr>
          <w:rFonts w:asciiTheme="minorHAnsi" w:hAnsiTheme="minorHAnsi" w:cstheme="minorHAnsi"/>
        </w:rPr>
      </w:pPr>
    </w:p>
    <w:p w14:paraId="58B0F983" w14:textId="18610CC1" w:rsidR="00F52E6C" w:rsidRPr="004F11C4" w:rsidRDefault="00F52E6C" w:rsidP="005B2EA0">
      <w:pPr>
        <w:ind w:left="-567" w:right="-22"/>
        <w:rPr>
          <w:rFonts w:asciiTheme="minorHAnsi" w:hAnsiTheme="minorHAnsi" w:cstheme="minorHAnsi"/>
        </w:rPr>
      </w:pPr>
    </w:p>
    <w:p w14:paraId="5E330CBF" w14:textId="677CE3E9" w:rsidR="00F52E6C" w:rsidRPr="004F11C4" w:rsidRDefault="00F52E6C" w:rsidP="005B2EA0">
      <w:pPr>
        <w:ind w:left="-567" w:right="-22"/>
        <w:rPr>
          <w:rFonts w:asciiTheme="minorHAnsi" w:hAnsiTheme="minorHAnsi" w:cstheme="minorHAnsi"/>
        </w:rPr>
      </w:pPr>
    </w:p>
    <w:p w14:paraId="3D404A65" w14:textId="6672DBFB" w:rsidR="00F52E6C" w:rsidRPr="004F11C4" w:rsidRDefault="00F52E6C" w:rsidP="005B2EA0">
      <w:pPr>
        <w:ind w:left="-567" w:right="-22"/>
        <w:rPr>
          <w:rFonts w:asciiTheme="minorHAnsi" w:hAnsiTheme="minorHAnsi" w:cstheme="minorHAnsi"/>
        </w:rPr>
      </w:pPr>
    </w:p>
    <w:p w14:paraId="5F6E1D79" w14:textId="1E6D9D60" w:rsidR="00F52E6C" w:rsidRPr="004F11C4" w:rsidRDefault="00F52E6C" w:rsidP="005B2EA0">
      <w:pPr>
        <w:ind w:left="-567" w:right="-22"/>
        <w:rPr>
          <w:rFonts w:asciiTheme="minorHAnsi" w:hAnsiTheme="minorHAnsi" w:cstheme="minorHAnsi"/>
        </w:rPr>
      </w:pPr>
    </w:p>
    <w:p w14:paraId="6E3B2D5C" w14:textId="6F48192E" w:rsidR="00F52E6C" w:rsidRPr="004F11C4" w:rsidRDefault="00F52E6C" w:rsidP="005B2EA0">
      <w:pPr>
        <w:ind w:left="-567" w:right="-22"/>
        <w:rPr>
          <w:rFonts w:asciiTheme="minorHAnsi" w:hAnsiTheme="minorHAnsi" w:cstheme="minorHAnsi"/>
        </w:rPr>
      </w:pPr>
    </w:p>
    <w:p w14:paraId="3BFAF62B" w14:textId="25C29E39" w:rsidR="00F52E6C" w:rsidRPr="004F11C4" w:rsidRDefault="00F52E6C" w:rsidP="005B2EA0">
      <w:pPr>
        <w:ind w:left="-567" w:right="-22"/>
        <w:rPr>
          <w:rFonts w:asciiTheme="minorHAnsi" w:hAnsiTheme="minorHAnsi" w:cstheme="minorHAnsi"/>
        </w:rPr>
      </w:pPr>
    </w:p>
    <w:p w14:paraId="363CB8F0" w14:textId="528FACEC" w:rsidR="00F52E6C" w:rsidRPr="004F11C4" w:rsidRDefault="00F52E6C" w:rsidP="005B2EA0">
      <w:pPr>
        <w:ind w:left="-567" w:right="-22"/>
        <w:rPr>
          <w:rFonts w:asciiTheme="minorHAnsi" w:hAnsiTheme="minorHAnsi" w:cstheme="minorHAnsi"/>
        </w:rPr>
      </w:pPr>
    </w:p>
    <w:p w14:paraId="6CE9BC7D" w14:textId="5DF0F0AF" w:rsidR="00F52E6C" w:rsidRPr="004F11C4" w:rsidRDefault="00F52E6C" w:rsidP="005B2EA0">
      <w:pPr>
        <w:ind w:left="-567" w:right="-22"/>
        <w:rPr>
          <w:rFonts w:asciiTheme="minorHAnsi" w:hAnsiTheme="minorHAnsi" w:cstheme="minorHAnsi"/>
        </w:rPr>
      </w:pPr>
    </w:p>
    <w:p w14:paraId="7F4E4B5A" w14:textId="79ADBD78" w:rsidR="00F52E6C" w:rsidRPr="004F11C4" w:rsidRDefault="00F52E6C" w:rsidP="005B2EA0">
      <w:pPr>
        <w:ind w:left="-567" w:right="-22"/>
        <w:rPr>
          <w:rFonts w:asciiTheme="minorHAnsi" w:hAnsiTheme="minorHAnsi" w:cstheme="minorHAnsi"/>
        </w:rPr>
      </w:pPr>
    </w:p>
    <w:p w14:paraId="194A9583" w14:textId="5D56923D" w:rsidR="00F52E6C" w:rsidRPr="004F11C4" w:rsidRDefault="00F52E6C" w:rsidP="005B2EA0">
      <w:pPr>
        <w:ind w:left="-567" w:right="-22"/>
        <w:rPr>
          <w:rFonts w:asciiTheme="minorHAnsi" w:hAnsiTheme="minorHAnsi" w:cstheme="minorHAnsi"/>
        </w:rPr>
      </w:pPr>
    </w:p>
    <w:p w14:paraId="5D350B38" w14:textId="56FC541C" w:rsidR="00F52E6C" w:rsidRPr="004F11C4" w:rsidRDefault="00F52E6C" w:rsidP="005B2EA0">
      <w:pPr>
        <w:ind w:left="-567" w:right="-22"/>
        <w:rPr>
          <w:rFonts w:asciiTheme="minorHAnsi" w:hAnsiTheme="minorHAnsi" w:cstheme="minorHAnsi"/>
        </w:rPr>
      </w:pPr>
    </w:p>
    <w:p w14:paraId="29339E2D" w14:textId="3C47DC52" w:rsidR="00F52E6C" w:rsidRPr="004F11C4" w:rsidRDefault="00F52E6C" w:rsidP="005B2EA0">
      <w:pPr>
        <w:ind w:left="-567" w:right="-22"/>
        <w:rPr>
          <w:rFonts w:asciiTheme="minorHAnsi" w:hAnsiTheme="minorHAnsi" w:cstheme="minorHAnsi"/>
        </w:rPr>
      </w:pPr>
    </w:p>
    <w:p w14:paraId="2BDC0391" w14:textId="328199FC" w:rsidR="00F52E6C" w:rsidRDefault="00F52E6C" w:rsidP="005B2EA0">
      <w:pPr>
        <w:ind w:left="-567" w:right="-22"/>
        <w:rPr>
          <w:rFonts w:asciiTheme="minorHAnsi" w:hAnsiTheme="minorHAnsi" w:cstheme="minorHAnsi"/>
        </w:rPr>
      </w:pPr>
    </w:p>
    <w:p w14:paraId="6C026625" w14:textId="77777777" w:rsidR="00D07339" w:rsidRDefault="00D07339" w:rsidP="005B2EA0">
      <w:pPr>
        <w:ind w:left="-567" w:right="-22"/>
        <w:rPr>
          <w:rFonts w:asciiTheme="minorHAnsi" w:hAnsiTheme="minorHAnsi" w:cstheme="minorHAnsi"/>
        </w:rPr>
      </w:pPr>
    </w:p>
    <w:p w14:paraId="5C303DA8" w14:textId="77777777" w:rsidR="00D07339" w:rsidRPr="004F11C4" w:rsidRDefault="00D07339" w:rsidP="005B2EA0">
      <w:pPr>
        <w:ind w:left="-567" w:right="-22"/>
        <w:rPr>
          <w:rFonts w:asciiTheme="minorHAnsi" w:hAnsiTheme="minorHAnsi" w:cstheme="minorHAnsi"/>
        </w:rPr>
      </w:pPr>
    </w:p>
    <w:p w14:paraId="30FD16E3" w14:textId="7863E119" w:rsidR="00F52E6C" w:rsidRPr="004F11C4" w:rsidRDefault="00F52E6C" w:rsidP="005B2EA0">
      <w:pPr>
        <w:ind w:left="-567" w:right="-22"/>
        <w:rPr>
          <w:rFonts w:asciiTheme="minorHAnsi" w:hAnsiTheme="minorHAnsi" w:cstheme="minorHAnsi"/>
        </w:rPr>
      </w:pPr>
    </w:p>
    <w:sdt>
      <w:sdtPr>
        <w:rPr>
          <w:rFonts w:asciiTheme="minorHAnsi" w:eastAsiaTheme="minorHAnsi" w:hAnsiTheme="minorHAnsi" w:cstheme="minorHAnsi"/>
          <w:color w:val="auto"/>
          <w:sz w:val="22"/>
          <w:szCs w:val="22"/>
          <w:lang w:val="en-GB"/>
        </w:rPr>
        <w:id w:val="1441252757"/>
        <w:docPartObj>
          <w:docPartGallery w:val="Table of Contents"/>
          <w:docPartUnique/>
        </w:docPartObj>
      </w:sdtPr>
      <w:sdtEndPr>
        <w:rPr>
          <w:b/>
          <w:bCs/>
          <w:noProof/>
        </w:rPr>
      </w:sdtEndPr>
      <w:sdtContent>
        <w:p w14:paraId="25408D27" w14:textId="23E3153B" w:rsidR="00DE058C" w:rsidRPr="004F11C4" w:rsidRDefault="007677B2" w:rsidP="00DE058C">
          <w:pPr>
            <w:pStyle w:val="TOCHeading"/>
            <w:tabs>
              <w:tab w:val="left" w:pos="6513"/>
            </w:tabs>
            <w:rPr>
              <w:rFonts w:asciiTheme="minorHAnsi" w:eastAsiaTheme="minorHAnsi" w:hAnsiTheme="minorHAnsi" w:cstheme="minorHAnsi"/>
              <w:color w:val="auto"/>
              <w:sz w:val="22"/>
              <w:szCs w:val="22"/>
              <w:lang w:val="en-GB"/>
            </w:rPr>
          </w:pPr>
          <w:r w:rsidRPr="004F11C4">
            <w:rPr>
              <w:rFonts w:asciiTheme="minorHAnsi" w:hAnsiTheme="minorHAnsi" w:cstheme="minorHAnsi"/>
              <w:b/>
              <w:bCs/>
              <w:color w:val="7030A0"/>
              <w:sz w:val="22"/>
              <w:szCs w:val="22"/>
            </w:rPr>
            <w:t>CONTENTS</w:t>
          </w:r>
          <w:r w:rsidR="004F11C4">
            <w:rPr>
              <w:rFonts w:asciiTheme="minorHAnsi" w:hAnsiTheme="minorHAnsi" w:cstheme="minorHAnsi"/>
              <w:b/>
              <w:bCs/>
              <w:color w:val="7030A0"/>
              <w:sz w:val="22"/>
              <w:szCs w:val="22"/>
            </w:rPr>
            <w:tab/>
          </w:r>
          <w:r w:rsidR="004F11C4">
            <w:rPr>
              <w:rFonts w:asciiTheme="minorHAnsi" w:hAnsiTheme="minorHAnsi" w:cstheme="minorHAnsi"/>
              <w:b/>
              <w:bCs/>
              <w:color w:val="7030A0"/>
              <w:sz w:val="22"/>
              <w:szCs w:val="22"/>
            </w:rPr>
            <w:tab/>
          </w:r>
          <w:r w:rsidR="004F11C4">
            <w:rPr>
              <w:rFonts w:asciiTheme="minorHAnsi" w:hAnsiTheme="minorHAnsi" w:cstheme="minorHAnsi"/>
              <w:b/>
              <w:bCs/>
              <w:color w:val="7030A0"/>
              <w:sz w:val="22"/>
              <w:szCs w:val="22"/>
            </w:rPr>
            <w:tab/>
            <w:t>PAGE</w:t>
          </w:r>
        </w:p>
        <w:p w14:paraId="2B94D027" w14:textId="77777777" w:rsidR="004F11C4" w:rsidRDefault="004F11C4" w:rsidP="004F11C4">
          <w:pPr>
            <w:spacing w:after="0"/>
            <w:rPr>
              <w:rFonts w:asciiTheme="minorHAnsi" w:hAnsiTheme="minorHAnsi" w:cstheme="minorHAnsi"/>
            </w:rPr>
          </w:pPr>
          <w:r>
            <w:rPr>
              <w:rFonts w:asciiTheme="minorHAnsi" w:hAnsiTheme="minorHAnsi" w:cstheme="minorHAnsi"/>
            </w:rPr>
            <w:t>1. Introduction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w:t>
          </w:r>
        </w:p>
        <w:p w14:paraId="0D314589"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2. Scope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w:t>
          </w:r>
        </w:p>
        <w:p w14:paraId="5807D69C"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3. Principles governing application of the policy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w:t>
          </w:r>
        </w:p>
        <w:p w14:paraId="1BBD0A7E"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4. Responsibility for application of the policy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w:t>
          </w:r>
        </w:p>
        <w:p w14:paraId="028B7A40"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5. Pay reviews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6</w:t>
          </w:r>
        </w:p>
        <w:p w14:paraId="211289B4"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6. Leadership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7</w:t>
          </w:r>
        </w:p>
        <w:p w14:paraId="27A1345C"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7. Teachers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w:t>
          </w:r>
        </w:p>
        <w:p w14:paraId="5704F452"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8. Pay progression based on performance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w:t>
          </w:r>
        </w:p>
        <w:p w14:paraId="7F112585"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9. Unqualified Teachers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w:t>
          </w:r>
        </w:p>
        <w:p w14:paraId="098582E2"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10. Teaching and Learning Responsibility Payment (TLR)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w:t>
          </w:r>
        </w:p>
        <w:p w14:paraId="126CBAE2"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11. Special Education Needs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11</w:t>
          </w:r>
        </w:p>
        <w:p w14:paraId="0AD337F9"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12. Movement to the Upper Range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11</w:t>
          </w:r>
        </w:p>
        <w:p w14:paraId="5E9BF29E"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13. Movement through the Upper Pay Range (UPR)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12</w:t>
          </w:r>
        </w:p>
        <w:p w14:paraId="0B66B359" w14:textId="77777777" w:rsidR="004F11C4" w:rsidRDefault="004F11C4" w:rsidP="004F11C4">
          <w:pPr>
            <w:spacing w:after="0"/>
            <w:rPr>
              <w:rFonts w:asciiTheme="minorHAnsi" w:hAnsiTheme="minorHAnsi" w:cstheme="minorHAnsi"/>
            </w:rPr>
          </w:pPr>
          <w:r>
            <w:rPr>
              <w:rFonts w:asciiTheme="minorHAnsi" w:hAnsiTheme="minorHAnsi" w:cstheme="minorHAnsi"/>
            </w:rPr>
            <w:t>14. Leading Practitioner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13</w:t>
          </w:r>
          <w:r>
            <w:rPr>
              <w:rFonts w:asciiTheme="minorHAnsi" w:hAnsiTheme="minorHAnsi" w:cstheme="minorHAnsi"/>
            </w:rPr>
            <w:tab/>
          </w:r>
        </w:p>
        <w:p w14:paraId="2823DA87"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15. Appeals against pay decisions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14</w:t>
          </w:r>
        </w:p>
        <w:p w14:paraId="1C1D67B6"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16. Part time Teachers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15</w:t>
          </w:r>
        </w:p>
        <w:p w14:paraId="4859C00B"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17. Short notice/Supply teachers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15</w:t>
          </w:r>
        </w:p>
        <w:p w14:paraId="14B2B2A7" w14:textId="77777777" w:rsidR="004F11C4" w:rsidRDefault="004F11C4" w:rsidP="004F11C4">
          <w:pPr>
            <w:spacing w:after="0"/>
            <w:rPr>
              <w:rFonts w:asciiTheme="minorHAnsi" w:hAnsiTheme="minorHAnsi" w:cstheme="minorHAnsi"/>
            </w:rPr>
          </w:pPr>
          <w:r>
            <w:rPr>
              <w:rFonts w:asciiTheme="minorHAnsi" w:hAnsiTheme="minorHAnsi" w:cstheme="minorHAnsi"/>
            </w:rPr>
            <w:t>18. Recruitment and Retention Incentive Benefits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15</w:t>
          </w:r>
        </w:p>
        <w:p w14:paraId="62635E97" w14:textId="77777777" w:rsidR="004F11C4" w:rsidRDefault="004F11C4" w:rsidP="004F11C4">
          <w:pPr>
            <w:spacing w:after="0"/>
            <w:rPr>
              <w:rFonts w:asciiTheme="minorHAnsi" w:hAnsiTheme="minorHAnsi" w:cstheme="minorHAnsi"/>
            </w:rPr>
          </w:pPr>
          <w:r>
            <w:rPr>
              <w:rFonts w:asciiTheme="minorHAnsi" w:hAnsiTheme="minorHAnsi" w:cstheme="minorHAnsi"/>
            </w:rPr>
            <w:t>19. Policy Review</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16</w:t>
          </w:r>
        </w:p>
        <w:p w14:paraId="7B9CDD2D" w14:textId="77777777" w:rsidR="004F11C4" w:rsidRDefault="004F11C4" w:rsidP="004F11C4">
          <w:pPr>
            <w:spacing w:after="0"/>
            <w:rPr>
              <w:rFonts w:asciiTheme="minorHAnsi" w:hAnsiTheme="minorHAnsi" w:cstheme="minorHAnsi"/>
            </w:rPr>
          </w:pPr>
          <w:r>
            <w:rPr>
              <w:rFonts w:asciiTheme="minorHAnsi" w:hAnsiTheme="minorHAnsi" w:cstheme="minorHAnsi"/>
            </w:rPr>
            <w:t xml:space="preserve">Appendix 1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17</w:t>
          </w:r>
        </w:p>
        <w:p w14:paraId="757AE949" w14:textId="18BD34F5" w:rsidR="007677B2" w:rsidRPr="004F11C4" w:rsidRDefault="004F11C4" w:rsidP="004F11C4">
          <w:pPr>
            <w:spacing w:after="0"/>
            <w:rPr>
              <w:rFonts w:asciiTheme="minorHAnsi" w:hAnsiTheme="minorHAnsi" w:cstheme="minorHAnsi"/>
            </w:rPr>
          </w:pPr>
          <w:r>
            <w:rPr>
              <w:rFonts w:asciiTheme="minorHAnsi" w:hAnsiTheme="minorHAnsi" w:cstheme="minorHAnsi"/>
            </w:rPr>
            <w:t xml:space="preserve">Appendix 2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23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sdtContent>
    </w:sdt>
    <w:p w14:paraId="2ABF65BC" w14:textId="6B69890A" w:rsidR="00F52E6C" w:rsidRPr="004F11C4" w:rsidRDefault="00F52E6C" w:rsidP="005B2EA0">
      <w:pPr>
        <w:ind w:left="-567" w:right="-22"/>
        <w:rPr>
          <w:rFonts w:asciiTheme="minorHAnsi" w:hAnsiTheme="minorHAnsi" w:cstheme="minorHAnsi"/>
        </w:rPr>
      </w:pPr>
    </w:p>
    <w:p w14:paraId="4ABB2EA8" w14:textId="09F9BDC6" w:rsidR="004F11C4" w:rsidRPr="004F11C4" w:rsidRDefault="004F11C4" w:rsidP="005B2EA0">
      <w:pPr>
        <w:ind w:left="-567" w:right="-22"/>
        <w:rPr>
          <w:rFonts w:asciiTheme="minorHAnsi" w:hAnsiTheme="minorHAnsi" w:cstheme="minorHAnsi"/>
        </w:rPr>
      </w:pPr>
    </w:p>
    <w:p w14:paraId="4CF20722" w14:textId="7C0871A6" w:rsidR="004F11C4" w:rsidRPr="004F11C4" w:rsidRDefault="004F11C4" w:rsidP="005B2EA0">
      <w:pPr>
        <w:ind w:left="-567" w:right="-22"/>
        <w:rPr>
          <w:rFonts w:asciiTheme="minorHAnsi" w:hAnsiTheme="minorHAnsi" w:cstheme="minorHAnsi"/>
        </w:rPr>
      </w:pPr>
    </w:p>
    <w:p w14:paraId="6AFCE663" w14:textId="031F5230" w:rsidR="004F11C4" w:rsidRPr="004F11C4" w:rsidRDefault="004F11C4" w:rsidP="005B2EA0">
      <w:pPr>
        <w:ind w:left="-567" w:right="-22"/>
        <w:rPr>
          <w:rFonts w:asciiTheme="minorHAnsi" w:hAnsiTheme="minorHAnsi" w:cstheme="minorHAnsi"/>
        </w:rPr>
      </w:pPr>
    </w:p>
    <w:p w14:paraId="63A0B667" w14:textId="27828BC0" w:rsidR="004F11C4" w:rsidRPr="004F11C4" w:rsidRDefault="004F11C4" w:rsidP="005B2EA0">
      <w:pPr>
        <w:ind w:left="-567" w:right="-22"/>
        <w:rPr>
          <w:rFonts w:asciiTheme="minorHAnsi" w:hAnsiTheme="minorHAnsi" w:cstheme="minorHAnsi"/>
        </w:rPr>
      </w:pPr>
    </w:p>
    <w:p w14:paraId="563818AB" w14:textId="411742BF" w:rsidR="004F11C4" w:rsidRPr="004F11C4" w:rsidRDefault="004F11C4" w:rsidP="005B2EA0">
      <w:pPr>
        <w:ind w:left="-567" w:right="-22"/>
        <w:rPr>
          <w:rFonts w:asciiTheme="minorHAnsi" w:hAnsiTheme="minorHAnsi" w:cstheme="minorHAnsi"/>
        </w:rPr>
      </w:pPr>
    </w:p>
    <w:p w14:paraId="34685F12" w14:textId="23140C88" w:rsidR="004F11C4" w:rsidRPr="004F11C4" w:rsidRDefault="004F11C4" w:rsidP="005B2EA0">
      <w:pPr>
        <w:ind w:left="-567" w:right="-22"/>
        <w:rPr>
          <w:rFonts w:asciiTheme="minorHAnsi" w:hAnsiTheme="minorHAnsi" w:cstheme="minorHAnsi"/>
        </w:rPr>
      </w:pPr>
    </w:p>
    <w:p w14:paraId="533192D3" w14:textId="2FDA8531" w:rsidR="004F11C4" w:rsidRPr="004F11C4" w:rsidRDefault="004F11C4" w:rsidP="005B2EA0">
      <w:pPr>
        <w:ind w:left="-567" w:right="-22"/>
        <w:rPr>
          <w:rFonts w:asciiTheme="minorHAnsi" w:hAnsiTheme="minorHAnsi" w:cstheme="minorHAnsi"/>
        </w:rPr>
      </w:pPr>
    </w:p>
    <w:p w14:paraId="6D3468CA" w14:textId="0EA4EBDF" w:rsidR="004F11C4" w:rsidRPr="004F11C4" w:rsidRDefault="004F11C4" w:rsidP="005B2EA0">
      <w:pPr>
        <w:ind w:left="-567" w:right="-22"/>
        <w:rPr>
          <w:rFonts w:asciiTheme="minorHAnsi" w:hAnsiTheme="minorHAnsi" w:cstheme="minorHAnsi"/>
        </w:rPr>
      </w:pPr>
    </w:p>
    <w:p w14:paraId="67F97F6F" w14:textId="699AB2B8" w:rsidR="004F11C4" w:rsidRPr="004F11C4" w:rsidRDefault="004F11C4" w:rsidP="005B2EA0">
      <w:pPr>
        <w:ind w:left="-567" w:right="-22"/>
        <w:rPr>
          <w:rFonts w:asciiTheme="minorHAnsi" w:hAnsiTheme="minorHAnsi" w:cstheme="minorHAnsi"/>
        </w:rPr>
      </w:pPr>
    </w:p>
    <w:p w14:paraId="6EC71E2C" w14:textId="67DD7C50" w:rsidR="004F11C4" w:rsidRPr="004F11C4" w:rsidRDefault="004F11C4" w:rsidP="005B2EA0">
      <w:pPr>
        <w:ind w:left="-567" w:right="-22"/>
        <w:rPr>
          <w:rFonts w:asciiTheme="minorHAnsi" w:hAnsiTheme="minorHAnsi" w:cstheme="minorHAnsi"/>
        </w:rPr>
      </w:pPr>
    </w:p>
    <w:p w14:paraId="36F6EC7E" w14:textId="39DB7909" w:rsidR="004F11C4" w:rsidRPr="004F11C4" w:rsidRDefault="004F11C4" w:rsidP="005B2EA0">
      <w:pPr>
        <w:ind w:left="-567" w:right="-22"/>
        <w:rPr>
          <w:rFonts w:asciiTheme="minorHAnsi" w:hAnsiTheme="minorHAnsi" w:cstheme="minorHAnsi"/>
        </w:rPr>
      </w:pPr>
    </w:p>
    <w:p w14:paraId="33BF3140" w14:textId="48D13C11" w:rsidR="004F11C4" w:rsidRPr="004F11C4" w:rsidRDefault="004F11C4" w:rsidP="005B2EA0">
      <w:pPr>
        <w:ind w:left="-567" w:right="-22"/>
        <w:rPr>
          <w:rFonts w:asciiTheme="minorHAnsi" w:hAnsiTheme="minorHAnsi" w:cstheme="minorHAnsi"/>
        </w:rPr>
      </w:pPr>
    </w:p>
    <w:p w14:paraId="1DFA2D86" w14:textId="21B11CE3" w:rsidR="004F11C4" w:rsidRPr="004F11C4" w:rsidRDefault="004F11C4" w:rsidP="005B2EA0">
      <w:pPr>
        <w:ind w:left="-567" w:right="-22"/>
        <w:rPr>
          <w:rFonts w:asciiTheme="minorHAnsi" w:hAnsiTheme="minorHAnsi" w:cstheme="minorHAnsi"/>
        </w:rPr>
      </w:pPr>
    </w:p>
    <w:p w14:paraId="22ADF494" w14:textId="068C8984" w:rsidR="004F11C4" w:rsidRPr="004F11C4" w:rsidRDefault="004F11C4" w:rsidP="005B2EA0">
      <w:pPr>
        <w:ind w:left="-567" w:right="-22"/>
        <w:rPr>
          <w:rFonts w:asciiTheme="minorHAnsi" w:hAnsiTheme="minorHAnsi" w:cstheme="minorHAnsi"/>
        </w:rPr>
      </w:pPr>
    </w:p>
    <w:p w14:paraId="3D137013" w14:textId="77777777" w:rsidR="004F11C4" w:rsidRDefault="004F11C4" w:rsidP="004F11C4">
      <w:pPr>
        <w:spacing w:after="239"/>
        <w:rPr>
          <w:rFonts w:asciiTheme="minorHAnsi" w:eastAsia="Arial" w:hAnsiTheme="minorHAnsi" w:cstheme="minorHAnsi"/>
          <w:b/>
          <w:color w:val="7030A0"/>
          <w:lang w:eastAsia="en-GB"/>
        </w:rPr>
      </w:pPr>
    </w:p>
    <w:p w14:paraId="01B9DED4" w14:textId="154CA740" w:rsidR="004F11C4" w:rsidRPr="004F11C4" w:rsidRDefault="004F11C4" w:rsidP="004F11C4">
      <w:pPr>
        <w:spacing w:after="239"/>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lastRenderedPageBreak/>
        <w:t>1.</w:t>
      </w:r>
      <w:r>
        <w:rPr>
          <w:rFonts w:asciiTheme="minorHAnsi" w:eastAsia="Arial" w:hAnsiTheme="minorHAnsi" w:cstheme="minorHAnsi"/>
          <w:b/>
          <w:color w:val="7030A0"/>
          <w:lang w:eastAsia="en-GB"/>
        </w:rPr>
        <w:t>0</w:t>
      </w:r>
      <w:r w:rsidR="006C52A4">
        <w:rPr>
          <w:rFonts w:asciiTheme="minorHAnsi" w:eastAsia="Arial" w:hAnsiTheme="minorHAnsi" w:cstheme="minorHAnsi"/>
          <w:b/>
          <w:color w:val="7030A0"/>
          <w:lang w:eastAsia="en-GB"/>
        </w:rPr>
        <w:tab/>
        <w:t>I</w:t>
      </w:r>
      <w:r w:rsidRPr="004F11C4">
        <w:rPr>
          <w:rFonts w:asciiTheme="minorHAnsi" w:eastAsia="Arial" w:hAnsiTheme="minorHAnsi" w:cstheme="minorHAnsi"/>
          <w:b/>
          <w:color w:val="7030A0"/>
          <w:lang w:eastAsia="en-GB"/>
        </w:rPr>
        <w:t xml:space="preserve">NTRODUCTION </w:t>
      </w:r>
      <w:r w:rsidRPr="004F11C4">
        <w:rPr>
          <w:rFonts w:asciiTheme="minorHAnsi" w:eastAsia="Arial" w:hAnsiTheme="minorHAnsi" w:cstheme="minorHAnsi"/>
          <w:color w:val="7030A0"/>
          <w:lang w:eastAsia="en-GB"/>
        </w:rPr>
        <w:t xml:space="preserve"> </w:t>
      </w:r>
    </w:p>
    <w:p w14:paraId="3B8C9AEE" w14:textId="077E159F" w:rsidR="004F11C4" w:rsidRPr="004F11C4" w:rsidRDefault="004F11C4" w:rsidP="004F11C4">
      <w:pPr>
        <w:ind w:left="720" w:hanging="720"/>
        <w:rPr>
          <w:lang w:eastAsia="en-GB"/>
        </w:rPr>
      </w:pPr>
      <w:r>
        <w:rPr>
          <w:rFonts w:asciiTheme="minorHAnsi" w:hAnsiTheme="minorHAnsi" w:cstheme="minorHAnsi"/>
          <w:color w:val="000000"/>
          <w:lang w:eastAsia="en-GB"/>
        </w:rPr>
        <w:t>1.1</w:t>
      </w:r>
      <w:r>
        <w:rPr>
          <w:rFonts w:asciiTheme="minorHAnsi" w:hAnsiTheme="minorHAnsi" w:cstheme="minorHAnsi"/>
          <w:color w:val="000000"/>
          <w:lang w:eastAsia="en-GB"/>
        </w:rPr>
        <w:tab/>
      </w:r>
      <w:r w:rsidRPr="004F11C4">
        <w:rPr>
          <w:rFonts w:asciiTheme="minorHAnsi" w:hAnsiTheme="minorHAnsi" w:cstheme="minorHAnsi"/>
          <w:color w:val="000000"/>
          <w:lang w:eastAsia="en-GB"/>
        </w:rPr>
        <w:t>This policy sets out the framework for making decisions on teachers’ pay. It has been developed to comply with current legislation and the requirements of the School Teachers’ Pay and Conditions Document</w:t>
      </w:r>
      <w:r w:rsidRPr="004F11C4">
        <w:rPr>
          <w:rFonts w:asciiTheme="minorHAnsi" w:hAnsiTheme="minorHAnsi" w:cstheme="minorHAnsi"/>
          <w:color w:val="FF0000"/>
          <w:lang w:eastAsia="en-GB"/>
        </w:rPr>
        <w:t xml:space="preserve"> </w:t>
      </w:r>
      <w:r w:rsidRPr="004F11C4">
        <w:rPr>
          <w:rFonts w:asciiTheme="minorHAnsi" w:hAnsiTheme="minorHAnsi" w:cstheme="minorHAnsi"/>
          <w:color w:val="000000"/>
          <w:lang w:eastAsia="en-GB"/>
        </w:rPr>
        <w:t>20</w:t>
      </w:r>
      <w:r w:rsidR="006C52A4">
        <w:rPr>
          <w:rFonts w:asciiTheme="minorHAnsi" w:hAnsiTheme="minorHAnsi" w:cstheme="minorHAnsi"/>
          <w:color w:val="000000"/>
          <w:lang w:eastAsia="en-GB"/>
        </w:rPr>
        <w:t>2</w:t>
      </w:r>
      <w:r w:rsidR="006A5D03">
        <w:rPr>
          <w:rFonts w:asciiTheme="minorHAnsi" w:hAnsiTheme="minorHAnsi" w:cstheme="minorHAnsi"/>
          <w:color w:val="000000"/>
          <w:lang w:eastAsia="en-GB"/>
        </w:rPr>
        <w:t>2</w:t>
      </w:r>
      <w:r w:rsidRPr="004F11C4">
        <w:rPr>
          <w:rFonts w:asciiTheme="minorHAnsi" w:hAnsiTheme="minorHAnsi" w:cstheme="minorHAnsi"/>
          <w:color w:val="FF0000"/>
          <w:lang w:eastAsia="en-GB"/>
        </w:rPr>
        <w:t xml:space="preserve"> </w:t>
      </w:r>
      <w:r w:rsidRPr="004F11C4">
        <w:rPr>
          <w:rFonts w:asciiTheme="minorHAnsi" w:hAnsiTheme="minorHAnsi" w:cstheme="minorHAnsi"/>
          <w:color w:val="000000"/>
          <w:lang w:eastAsia="en-GB"/>
        </w:rPr>
        <w:t xml:space="preserve">(STPCD) and has been consulted on with key stakeholders and/or recognised Trade </w:t>
      </w:r>
      <w:r w:rsidRPr="004F11C4">
        <w:rPr>
          <w:rFonts w:asciiTheme="minorHAnsi" w:eastAsia="Arial" w:hAnsiTheme="minorHAnsi" w:cstheme="minorHAnsi"/>
          <w:color w:val="000000"/>
          <w:lang w:eastAsia="en-GB"/>
        </w:rPr>
        <w:t xml:space="preserve">Unions/Professional Associations. </w:t>
      </w:r>
    </w:p>
    <w:p w14:paraId="2413DD66" w14:textId="205A65EE" w:rsidR="004F11C4" w:rsidRPr="004F11C4" w:rsidRDefault="004F11C4" w:rsidP="004F11C4">
      <w:pPr>
        <w:spacing w:after="0"/>
        <w:rPr>
          <w:rFonts w:asciiTheme="minorHAnsi" w:eastAsia="Arial" w:hAnsiTheme="minorHAnsi" w:cstheme="minorHAnsi"/>
          <w:color w:val="000000"/>
          <w:lang w:eastAsia="en-GB"/>
        </w:rPr>
      </w:pPr>
      <w:r>
        <w:rPr>
          <w:rFonts w:asciiTheme="minorHAnsi" w:eastAsia="Arial" w:hAnsiTheme="minorHAnsi" w:cstheme="minorHAnsi"/>
          <w:color w:val="000000"/>
          <w:lang w:eastAsia="en-GB"/>
        </w:rPr>
        <w:t>1.2</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In adopting this pay policy the aim is to: </w:t>
      </w:r>
    </w:p>
    <w:p w14:paraId="29214981" w14:textId="77777777" w:rsidR="004F11C4" w:rsidRPr="004F11C4" w:rsidRDefault="004F11C4" w:rsidP="004F11C4">
      <w:pPr>
        <w:spacing w:after="18"/>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7D0D9D38" w14:textId="2ABD71FC" w:rsidR="004F11C4" w:rsidRPr="004F11C4" w:rsidRDefault="004F11C4" w:rsidP="004F11C4">
      <w:pPr>
        <w:numPr>
          <w:ilvl w:val="0"/>
          <w:numId w:val="1"/>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maximise the quality of teaching and learning at the </w:t>
      </w:r>
      <w:r w:rsidR="00FE71FE" w:rsidRPr="004F11C4">
        <w:rPr>
          <w:rFonts w:asciiTheme="minorHAnsi" w:eastAsia="Arial" w:hAnsiTheme="minorHAnsi" w:cstheme="minorHAnsi"/>
          <w:color w:val="000000"/>
          <w:lang w:eastAsia="en-GB"/>
        </w:rPr>
        <w:t>school.</w:t>
      </w:r>
      <w:r w:rsidRPr="004F11C4">
        <w:rPr>
          <w:rFonts w:asciiTheme="minorHAnsi" w:eastAsia="Arial" w:hAnsiTheme="minorHAnsi" w:cstheme="minorHAnsi"/>
          <w:color w:val="000000"/>
          <w:lang w:eastAsia="en-GB"/>
        </w:rPr>
        <w:t xml:space="preserve"> </w:t>
      </w:r>
    </w:p>
    <w:p w14:paraId="0E5578DD" w14:textId="38A9F8A4" w:rsidR="004F11C4" w:rsidRPr="004F11C4" w:rsidRDefault="004F11C4" w:rsidP="004F11C4">
      <w:pPr>
        <w:numPr>
          <w:ilvl w:val="0"/>
          <w:numId w:val="1"/>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support the recruitment and retention of a high-quality teacher </w:t>
      </w:r>
      <w:r w:rsidR="00FE71FE" w:rsidRPr="004F11C4">
        <w:rPr>
          <w:rFonts w:asciiTheme="minorHAnsi" w:eastAsia="Arial" w:hAnsiTheme="minorHAnsi" w:cstheme="minorHAnsi"/>
          <w:color w:val="000000"/>
          <w:lang w:eastAsia="en-GB"/>
        </w:rPr>
        <w:t>workforce.</w:t>
      </w:r>
      <w:r w:rsidRPr="004F11C4">
        <w:rPr>
          <w:rFonts w:asciiTheme="minorHAnsi" w:eastAsia="Arial" w:hAnsiTheme="minorHAnsi" w:cstheme="minorHAnsi"/>
          <w:color w:val="000000"/>
          <w:lang w:eastAsia="en-GB"/>
        </w:rPr>
        <w:t xml:space="preserve"> </w:t>
      </w:r>
    </w:p>
    <w:p w14:paraId="000A7228" w14:textId="77777777" w:rsidR="004F11C4" w:rsidRPr="004F11C4" w:rsidRDefault="004F11C4" w:rsidP="004F11C4">
      <w:pPr>
        <w:numPr>
          <w:ilvl w:val="0"/>
          <w:numId w:val="1"/>
        </w:numPr>
        <w:spacing w:after="27"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enable the school to recognise and reward teachers appropriately for their contribution to the school; </w:t>
      </w:r>
    </w:p>
    <w:p w14:paraId="2BCA2107" w14:textId="5555A7B8" w:rsidR="004F11C4" w:rsidRPr="004F11C4" w:rsidRDefault="004F11C4" w:rsidP="004F11C4">
      <w:pPr>
        <w:numPr>
          <w:ilvl w:val="0"/>
          <w:numId w:val="1"/>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help to ensure that decisions on pay are managed in a fair, </w:t>
      </w:r>
      <w:r w:rsidR="00FE71FE" w:rsidRPr="004F11C4">
        <w:rPr>
          <w:rFonts w:asciiTheme="minorHAnsi" w:eastAsia="Arial" w:hAnsiTheme="minorHAnsi" w:cstheme="minorHAnsi"/>
          <w:color w:val="000000"/>
          <w:lang w:eastAsia="en-GB"/>
        </w:rPr>
        <w:t>just,</w:t>
      </w:r>
      <w:r w:rsidRPr="004F11C4">
        <w:rPr>
          <w:rFonts w:asciiTheme="minorHAnsi" w:eastAsia="Arial" w:hAnsiTheme="minorHAnsi" w:cstheme="minorHAnsi"/>
          <w:color w:val="000000"/>
          <w:lang w:eastAsia="en-GB"/>
        </w:rPr>
        <w:t xml:space="preserve"> and transparent way. </w:t>
      </w:r>
    </w:p>
    <w:p w14:paraId="0461E1BD"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3A1DC8C2" w14:textId="453F9ED9"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Throughout the policy reference is made to the Pay Committee; however, it is recognised that, for some schools, this function may be carried out by another committee of the Governing Body. </w:t>
      </w:r>
    </w:p>
    <w:p w14:paraId="23AB7DB0" w14:textId="77777777" w:rsidR="004F11C4" w:rsidRPr="004F11C4" w:rsidRDefault="004F11C4" w:rsidP="004F11C4">
      <w:pPr>
        <w:spacing w:after="0"/>
        <w:rPr>
          <w:rFonts w:asciiTheme="minorHAnsi" w:eastAsia="Arial" w:hAnsiTheme="minorHAnsi" w:cstheme="minorHAnsi"/>
          <w:color w:val="7030A0"/>
          <w:lang w:eastAsia="en-GB"/>
        </w:rPr>
      </w:pPr>
      <w:r w:rsidRPr="004F11C4">
        <w:rPr>
          <w:rFonts w:asciiTheme="minorHAnsi" w:eastAsia="Arial" w:hAnsiTheme="minorHAnsi" w:cstheme="minorHAnsi"/>
          <w:color w:val="7030A0"/>
          <w:lang w:eastAsia="en-GB"/>
        </w:rPr>
        <w:t xml:space="preserve">  </w:t>
      </w:r>
    </w:p>
    <w:p w14:paraId="0501A028" w14:textId="09CDB823" w:rsidR="004F11C4" w:rsidRPr="004F11C4" w:rsidRDefault="004F11C4" w:rsidP="004F11C4">
      <w:pPr>
        <w:keepNext/>
        <w:keepLines/>
        <w:tabs>
          <w:tab w:val="center" w:pos="1080"/>
        </w:tabs>
        <w:spacing w:after="275" w:line="251" w:lineRule="auto"/>
        <w:outlineLvl w:val="1"/>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2.0 </w:t>
      </w:r>
      <w:r w:rsidR="006C52A4">
        <w:rPr>
          <w:rFonts w:asciiTheme="minorHAnsi" w:eastAsia="Arial" w:hAnsiTheme="minorHAnsi" w:cstheme="minorHAnsi"/>
          <w:b/>
          <w:color w:val="7030A0"/>
          <w:lang w:eastAsia="en-GB"/>
        </w:rPr>
        <w:tab/>
      </w:r>
      <w:r w:rsidRPr="004F11C4">
        <w:rPr>
          <w:rFonts w:asciiTheme="minorHAnsi" w:eastAsia="Arial" w:hAnsiTheme="minorHAnsi" w:cstheme="minorHAnsi"/>
          <w:b/>
          <w:color w:val="7030A0"/>
          <w:lang w:eastAsia="en-GB"/>
        </w:rPr>
        <w:t xml:space="preserve">SCOPE   </w:t>
      </w:r>
    </w:p>
    <w:p w14:paraId="2A69E27E" w14:textId="31B7EC86"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2.1</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This policy applies to the Head teacher and to all qualified Teachers employed by the Education Partnership Trust, except those on contracts of less than one term and those undergoing induction (</w:t>
      </w:r>
      <w:r w:rsidR="00FE71FE" w:rsidRPr="004F11C4">
        <w:rPr>
          <w:rFonts w:asciiTheme="minorHAnsi" w:eastAsia="Arial" w:hAnsiTheme="minorHAnsi" w:cstheme="minorHAnsi"/>
          <w:color w:val="000000"/>
          <w:lang w:eastAsia="en-GB"/>
        </w:rPr>
        <w:t>i.e.,</w:t>
      </w:r>
      <w:r w:rsidRPr="004F11C4">
        <w:rPr>
          <w:rFonts w:asciiTheme="minorHAnsi" w:eastAsia="Arial" w:hAnsiTheme="minorHAnsi" w:cstheme="minorHAnsi"/>
          <w:color w:val="000000"/>
          <w:lang w:eastAsia="en-GB"/>
        </w:rPr>
        <w:t xml:space="preserve"> </w:t>
      </w:r>
      <w:r w:rsidR="00D109F7">
        <w:rPr>
          <w:rFonts w:asciiTheme="minorHAnsi" w:eastAsia="Arial" w:hAnsiTheme="minorHAnsi" w:cstheme="minorHAnsi"/>
          <w:color w:val="000000"/>
          <w:lang w:eastAsia="en-GB"/>
        </w:rPr>
        <w:t>Early Career Teacher</w:t>
      </w:r>
      <w:r w:rsidRPr="004F11C4">
        <w:rPr>
          <w:rFonts w:asciiTheme="minorHAnsi" w:eastAsia="Arial" w:hAnsiTheme="minorHAnsi" w:cstheme="minorHAnsi"/>
          <w:color w:val="000000"/>
          <w:lang w:eastAsia="en-GB"/>
        </w:rPr>
        <w:t>s</w:t>
      </w:r>
      <w:r w:rsidR="00D109F7">
        <w:rPr>
          <w:rFonts w:asciiTheme="minorHAnsi" w:eastAsia="Arial" w:hAnsiTheme="minorHAnsi" w:cstheme="minorHAnsi"/>
          <w:color w:val="000000"/>
          <w:lang w:eastAsia="en-GB"/>
        </w:rPr>
        <w:t>: ECT</w:t>
      </w:r>
      <w:r w:rsidRPr="004F11C4">
        <w:rPr>
          <w:rFonts w:asciiTheme="minorHAnsi" w:eastAsia="Arial" w:hAnsiTheme="minorHAnsi" w:cstheme="minorHAnsi"/>
          <w:color w:val="000000"/>
          <w:lang w:eastAsia="en-GB"/>
        </w:rPr>
        <w:t>) or Teachers in capability procedures</w:t>
      </w:r>
      <w:r w:rsidR="006A5D03">
        <w:rPr>
          <w:rFonts w:asciiTheme="minorHAnsi" w:eastAsia="Arial" w:hAnsiTheme="minorHAnsi" w:cstheme="minorHAnsi"/>
          <w:color w:val="000000"/>
          <w:lang w:eastAsia="en-GB"/>
        </w:rPr>
        <w:t>.</w:t>
      </w:r>
      <w:r w:rsidRPr="004F11C4">
        <w:rPr>
          <w:rFonts w:asciiTheme="minorHAnsi" w:eastAsia="Arial" w:hAnsiTheme="minorHAnsi" w:cstheme="minorHAnsi"/>
          <w:color w:val="000000"/>
          <w:lang w:eastAsia="en-GB"/>
        </w:rPr>
        <w:t xml:space="preserve"> </w:t>
      </w:r>
    </w:p>
    <w:p w14:paraId="3B22CBF3" w14:textId="0F928F5D" w:rsidR="004F11C4" w:rsidRPr="004F11C4" w:rsidRDefault="004F11C4" w:rsidP="004F11C4">
      <w:pPr>
        <w:keepNext/>
        <w:keepLines/>
        <w:tabs>
          <w:tab w:val="center" w:pos="3360"/>
        </w:tabs>
        <w:spacing w:after="4" w:line="251" w:lineRule="auto"/>
        <w:outlineLvl w:val="1"/>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3.0</w:t>
      </w:r>
      <w:r w:rsidR="00C7676F">
        <w:rPr>
          <w:rFonts w:asciiTheme="minorHAnsi" w:eastAsia="Arial" w:hAnsiTheme="minorHAnsi" w:cstheme="minorHAnsi"/>
          <w:b/>
          <w:color w:val="7030A0"/>
          <w:lang w:eastAsia="en-GB"/>
        </w:rPr>
        <w:t xml:space="preserve">         </w:t>
      </w:r>
      <w:r w:rsidRPr="004F11C4">
        <w:rPr>
          <w:rFonts w:asciiTheme="minorHAnsi" w:eastAsia="Arial" w:hAnsiTheme="minorHAnsi" w:cstheme="minorHAnsi"/>
          <w:b/>
          <w:color w:val="7030A0"/>
          <w:lang w:eastAsia="en-GB"/>
        </w:rPr>
        <w:t xml:space="preserve">PRINCIPLES GOVERNING APPLICATION OF THE POLICY </w:t>
      </w:r>
    </w:p>
    <w:p w14:paraId="40F6EA64"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B8AD23F" w14:textId="7C02D1BA"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3.1</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exercise its discretionary powers using fair, </w:t>
      </w:r>
      <w:r w:rsidR="00FE71FE" w:rsidRPr="004F11C4">
        <w:rPr>
          <w:rFonts w:asciiTheme="minorHAnsi" w:eastAsia="Arial" w:hAnsiTheme="minorHAnsi" w:cstheme="minorHAnsi"/>
          <w:color w:val="000000"/>
          <w:lang w:eastAsia="en-GB"/>
        </w:rPr>
        <w:t>transparent,</w:t>
      </w:r>
      <w:r w:rsidRPr="004F11C4">
        <w:rPr>
          <w:rFonts w:asciiTheme="minorHAnsi" w:eastAsia="Arial" w:hAnsiTheme="minorHAnsi" w:cstheme="minorHAnsi"/>
          <w:color w:val="000000"/>
          <w:lang w:eastAsia="en-GB"/>
        </w:rPr>
        <w:t xml:space="preserve"> and objective criteria in order to secure consistency and fairness in pay decisions and to comply with the school’s commitment to equal opportunities. </w:t>
      </w:r>
    </w:p>
    <w:p w14:paraId="77B0A582"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4ECA5846" w14:textId="3F39DC59"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3.2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recognises that it is bound by the terms of the STPCD; the National Conditions of Service for School Teachers in England and Wales (‘the Burgundy Book’); and relevant local collective agreements on conditions of service.  </w:t>
      </w:r>
    </w:p>
    <w:p w14:paraId="43A94C92"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0EB6065" w14:textId="77777777" w:rsidR="004F11C4" w:rsidRPr="004F11C4" w:rsidRDefault="004F11C4" w:rsidP="004F11C4">
      <w:pPr>
        <w:spacing w:after="305"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The Governing Body will also ensure compliance with the following legislation:</w:t>
      </w:r>
      <w:r w:rsidRPr="004F11C4">
        <w:rPr>
          <w:rFonts w:asciiTheme="minorHAnsi" w:eastAsia="Arial" w:hAnsiTheme="minorHAnsi" w:cstheme="minorHAnsi"/>
          <w:color w:val="7030A0"/>
          <w:lang w:eastAsia="en-GB"/>
        </w:rPr>
        <w:t xml:space="preserve"> </w:t>
      </w:r>
    </w:p>
    <w:p w14:paraId="70DDD6FC" w14:textId="6A4A88FD" w:rsidR="004F11C4" w:rsidRPr="004F11C4" w:rsidRDefault="004F11C4" w:rsidP="004F11C4">
      <w:pPr>
        <w:numPr>
          <w:ilvl w:val="0"/>
          <w:numId w:val="2"/>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Employment Relations Act </w:t>
      </w:r>
      <w:r w:rsidR="00FE71FE" w:rsidRPr="004F11C4">
        <w:rPr>
          <w:rFonts w:asciiTheme="minorHAnsi" w:eastAsia="Arial" w:hAnsiTheme="minorHAnsi" w:cstheme="minorHAnsi"/>
          <w:color w:val="000000"/>
          <w:lang w:eastAsia="en-GB"/>
        </w:rPr>
        <w:t>1999.</w:t>
      </w:r>
      <w:r w:rsidRPr="004F11C4">
        <w:rPr>
          <w:rFonts w:asciiTheme="minorHAnsi" w:eastAsia="Arial" w:hAnsiTheme="minorHAnsi" w:cstheme="minorHAnsi"/>
          <w:color w:val="000000"/>
          <w:lang w:eastAsia="en-GB"/>
        </w:rPr>
        <w:t xml:space="preserve"> </w:t>
      </w:r>
    </w:p>
    <w:p w14:paraId="098D68A7" w14:textId="77777777" w:rsidR="004F11C4" w:rsidRPr="004F11C4" w:rsidRDefault="004F11C4" w:rsidP="004F11C4">
      <w:pPr>
        <w:numPr>
          <w:ilvl w:val="0"/>
          <w:numId w:val="2"/>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Equality Act 2010; </w:t>
      </w:r>
    </w:p>
    <w:p w14:paraId="10F47FC0" w14:textId="77777777" w:rsidR="004F11C4" w:rsidRPr="004F11C4" w:rsidRDefault="004F11C4" w:rsidP="004F11C4">
      <w:pPr>
        <w:numPr>
          <w:ilvl w:val="0"/>
          <w:numId w:val="2"/>
        </w:numPr>
        <w:spacing w:after="32"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Part-time Workers (Prevention of Less Favourable Treatment) Regulations 2000; </w:t>
      </w:r>
    </w:p>
    <w:p w14:paraId="33B1D06D" w14:textId="246775F9" w:rsidR="004F11C4" w:rsidRPr="004F11C4" w:rsidRDefault="004F11C4" w:rsidP="004F11C4">
      <w:pPr>
        <w:numPr>
          <w:ilvl w:val="0"/>
          <w:numId w:val="2"/>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Fixed-Term Employees (Prevention of Less Favourable Treatment) Regulations 2002.  </w:t>
      </w:r>
    </w:p>
    <w:p w14:paraId="4795A7D6"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3548619" w14:textId="7D08F547"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3.3</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at all times, pay due regard to the terms of statutory guidance and other advice and guidance issued by the Trust.  </w:t>
      </w:r>
    </w:p>
    <w:p w14:paraId="6CA94040"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3412C8EB" w14:textId="02A7D91A"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3.4</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where required to do so, pay due regard to the outcomes of performance management under the Teachers’ Appraisal Policy. </w:t>
      </w:r>
    </w:p>
    <w:p w14:paraId="4FB2A7FA"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13E2FC09" w14:textId="4711AA14"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lastRenderedPageBreak/>
        <w:t>3.5</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school staffing structure, setting out the number of teaching posts, allocation of responsibilities to each post and any Teaching and Learning Responsibility Payment (TLR) attached to each post should be available from the Headteacher on request. </w:t>
      </w:r>
    </w:p>
    <w:p w14:paraId="05EBB36C"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3E4EFB05" w14:textId="32E74690" w:rsidR="004F11C4" w:rsidRPr="004F11C4" w:rsidRDefault="004F11C4" w:rsidP="004F11C4">
      <w:pPr>
        <w:keepNext/>
        <w:keepLines/>
        <w:tabs>
          <w:tab w:val="center" w:pos="3167"/>
        </w:tabs>
        <w:spacing w:after="4" w:line="251" w:lineRule="auto"/>
        <w:outlineLvl w:val="1"/>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4.0  </w:t>
      </w:r>
      <w:r w:rsidR="00C7676F">
        <w:rPr>
          <w:rFonts w:asciiTheme="minorHAnsi" w:eastAsia="Arial" w:hAnsiTheme="minorHAnsi" w:cstheme="minorHAnsi"/>
          <w:b/>
          <w:color w:val="7030A0"/>
          <w:lang w:eastAsia="en-GB"/>
        </w:rPr>
        <w:t xml:space="preserve">       </w:t>
      </w:r>
      <w:r w:rsidRPr="004F11C4">
        <w:rPr>
          <w:rFonts w:asciiTheme="minorHAnsi" w:eastAsia="Arial" w:hAnsiTheme="minorHAnsi" w:cstheme="minorHAnsi"/>
          <w:b/>
          <w:color w:val="7030A0"/>
          <w:lang w:eastAsia="en-GB"/>
        </w:rPr>
        <w:t xml:space="preserve">RESPONSIBILITY FOR APPLICATION OF THE POLICY </w:t>
      </w:r>
    </w:p>
    <w:p w14:paraId="7700BEE9"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72A8F783" w14:textId="70112197"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4.1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should delegate responsibility in relation to this policy to a committee (referred to in this policy as “the Pay Committee”). The Pay Committee shall be responsible for the establishment and review of the policy, subject to the approval of the full Governing Body, and shall have full authority to take decisions on behalf of the Governing Body on pay matters in accordance with the policy. </w:t>
      </w:r>
    </w:p>
    <w:p w14:paraId="572C5AFE"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BABAC98" w14:textId="5C428601"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4.2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will comprise of at least three governors. Any governor with an interest in the pay proceedings should declare an interest and not take part in discussions or sit on the committee. </w:t>
      </w:r>
    </w:p>
    <w:p w14:paraId="640939C1" w14:textId="77777777" w:rsidR="004F11C4" w:rsidRPr="004F11C4" w:rsidRDefault="004F11C4" w:rsidP="004F11C4">
      <w:pPr>
        <w:keepNext/>
        <w:keepLines/>
        <w:spacing w:after="0"/>
        <w:outlineLvl w:val="1"/>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Establishment of the Policy </w:t>
      </w:r>
    </w:p>
    <w:p w14:paraId="50F98897" w14:textId="77777777" w:rsidR="004F11C4" w:rsidRPr="004F11C4" w:rsidRDefault="004F11C4" w:rsidP="004F11C4">
      <w:pPr>
        <w:spacing w:after="0"/>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 </w:t>
      </w:r>
    </w:p>
    <w:p w14:paraId="0FF9DCC7" w14:textId="77777777" w:rsidR="004F11C4" w:rsidRPr="004F11C4" w:rsidRDefault="004F11C4" w:rsidP="004F11C4">
      <w:pPr>
        <w:spacing w:after="4" w:line="251" w:lineRule="auto"/>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The Pay Committee is responsible for: </w:t>
      </w:r>
    </w:p>
    <w:p w14:paraId="72784744" w14:textId="5E81F89E" w:rsidR="004F11C4" w:rsidRPr="004F11C4" w:rsidRDefault="004F11C4" w:rsidP="00AF68AB">
      <w:pPr>
        <w:spacing w:after="0"/>
        <w:rPr>
          <w:rFonts w:asciiTheme="minorHAnsi" w:eastAsia="Arial" w:hAnsiTheme="minorHAnsi" w:cstheme="minorHAnsi"/>
          <w:color w:val="000000"/>
          <w:lang w:eastAsia="en-GB"/>
        </w:rPr>
      </w:pPr>
      <w:r w:rsidRPr="004F11C4">
        <w:rPr>
          <w:rFonts w:asciiTheme="minorHAnsi" w:eastAsia="Arial" w:hAnsiTheme="minorHAnsi" w:cstheme="minorHAnsi"/>
          <w:b/>
          <w:color w:val="000000"/>
          <w:lang w:eastAsia="en-GB"/>
        </w:rPr>
        <w:t xml:space="preserve"> </w:t>
      </w:r>
    </w:p>
    <w:p w14:paraId="0B52F936" w14:textId="77777777" w:rsidR="004F11C4" w:rsidRPr="004F11C4" w:rsidRDefault="004F11C4" w:rsidP="004F11C4">
      <w:pPr>
        <w:numPr>
          <w:ilvl w:val="0"/>
          <w:numId w:val="4"/>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considering an annual report, including statistical information, on decisions taken in accordance with the terms of the policy. </w:t>
      </w:r>
    </w:p>
    <w:p w14:paraId="092F49B0"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762A99D5" w14:textId="77777777" w:rsidR="004F11C4" w:rsidRPr="004F11C4" w:rsidRDefault="004F11C4" w:rsidP="004F11C4">
      <w:pPr>
        <w:spacing w:after="4"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 xml:space="preserve">The Governing Body is responsible for: </w:t>
      </w:r>
    </w:p>
    <w:p w14:paraId="5B5C89B9"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081C561A" w14:textId="77777777" w:rsidR="004F11C4" w:rsidRPr="004F11C4" w:rsidRDefault="004F11C4" w:rsidP="004F11C4">
      <w:pPr>
        <w:numPr>
          <w:ilvl w:val="0"/>
          <w:numId w:val="4"/>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formal approval of a policy that sets out the basis on which it determines teachers’ pay and the date by which it will determine the teachers’ annual pay review; and </w:t>
      </w:r>
    </w:p>
    <w:p w14:paraId="421FD965" w14:textId="7CE8A356" w:rsidR="004F11C4" w:rsidRPr="004F11C4" w:rsidRDefault="004F11C4" w:rsidP="004F11C4">
      <w:pPr>
        <w:numPr>
          <w:ilvl w:val="0"/>
          <w:numId w:val="4"/>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establishing separate procedures for addressing teachers’ grievances in relation to their </w:t>
      </w:r>
      <w:r w:rsidR="00FE71FE" w:rsidRPr="004F11C4">
        <w:rPr>
          <w:rFonts w:asciiTheme="minorHAnsi" w:eastAsia="Arial" w:hAnsiTheme="minorHAnsi" w:cstheme="minorHAnsi"/>
          <w:color w:val="000000"/>
          <w:lang w:eastAsia="en-GB"/>
        </w:rPr>
        <w:t>pay.</w:t>
      </w:r>
      <w:r w:rsidRPr="004F11C4">
        <w:rPr>
          <w:rFonts w:asciiTheme="minorHAnsi" w:eastAsia="Arial" w:hAnsiTheme="minorHAnsi" w:cstheme="minorHAnsi"/>
          <w:color w:val="000000"/>
          <w:lang w:eastAsia="en-GB"/>
        </w:rPr>
        <w:t xml:space="preserve"> </w:t>
      </w:r>
    </w:p>
    <w:p w14:paraId="5AE3C923" w14:textId="77777777" w:rsidR="004F11C4" w:rsidRPr="004F11C4" w:rsidRDefault="004F11C4" w:rsidP="004F11C4">
      <w:pPr>
        <w:numPr>
          <w:ilvl w:val="0"/>
          <w:numId w:val="4"/>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ensure that appraisers/pay committee and appeal members are appropriately trained and have the adequate skills/knowledge. </w:t>
      </w:r>
    </w:p>
    <w:p w14:paraId="6FA82E8F"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b/>
          <w:color w:val="000000"/>
          <w:lang w:eastAsia="en-GB"/>
        </w:rPr>
        <w:t xml:space="preserve"> </w:t>
      </w:r>
    </w:p>
    <w:p w14:paraId="220F24E7" w14:textId="77777777" w:rsidR="004F11C4" w:rsidRPr="004F11C4" w:rsidRDefault="004F11C4" w:rsidP="004F11C4">
      <w:pPr>
        <w:keepNext/>
        <w:keepLines/>
        <w:spacing w:after="0"/>
        <w:outlineLvl w:val="1"/>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Application of the Policy </w:t>
      </w:r>
    </w:p>
    <w:p w14:paraId="3A077C9F" w14:textId="77777777" w:rsidR="004F11C4" w:rsidRPr="004F11C4" w:rsidRDefault="004F11C4" w:rsidP="004F11C4">
      <w:pPr>
        <w:spacing w:after="0"/>
        <w:rPr>
          <w:rFonts w:asciiTheme="minorHAnsi" w:eastAsia="Arial" w:hAnsiTheme="minorHAnsi" w:cstheme="minorHAnsi"/>
          <w:color w:val="7030A0"/>
          <w:lang w:eastAsia="en-GB"/>
        </w:rPr>
      </w:pPr>
      <w:r w:rsidRPr="004F11C4">
        <w:rPr>
          <w:rFonts w:asciiTheme="minorHAnsi" w:eastAsia="Arial" w:hAnsiTheme="minorHAnsi" w:cstheme="minorHAnsi"/>
          <w:color w:val="7030A0"/>
          <w:lang w:eastAsia="en-GB"/>
        </w:rPr>
        <w:t xml:space="preserve"> </w:t>
      </w:r>
    </w:p>
    <w:p w14:paraId="4C44BD46" w14:textId="77777777" w:rsidR="004F11C4" w:rsidRPr="004F11C4" w:rsidRDefault="004F11C4" w:rsidP="004F11C4">
      <w:pPr>
        <w:spacing w:after="4"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 xml:space="preserve">The Headteacher is responsible for: </w:t>
      </w:r>
    </w:p>
    <w:p w14:paraId="041DF449"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b/>
          <w:color w:val="000000"/>
          <w:lang w:eastAsia="en-GB"/>
        </w:rPr>
        <w:t xml:space="preserve"> </w:t>
      </w:r>
    </w:p>
    <w:p w14:paraId="0C313D6F" w14:textId="38A9D672" w:rsidR="004F11C4" w:rsidRPr="004F11C4"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developing clear arrangements for linking appraisal to pay progression and consulting with employees and their trade union representatives on the appraisal and pay </w:t>
      </w:r>
      <w:r w:rsidR="00FE71FE" w:rsidRPr="004F11C4">
        <w:rPr>
          <w:rFonts w:asciiTheme="minorHAnsi" w:eastAsia="Arial" w:hAnsiTheme="minorHAnsi" w:cstheme="minorHAnsi"/>
          <w:color w:val="000000"/>
          <w:lang w:eastAsia="en-GB"/>
        </w:rPr>
        <w:t>policies.</w:t>
      </w:r>
      <w:r w:rsidRPr="004F11C4">
        <w:rPr>
          <w:rFonts w:asciiTheme="minorHAnsi" w:eastAsia="Arial" w:hAnsiTheme="minorHAnsi" w:cstheme="minorHAnsi"/>
          <w:color w:val="000000"/>
          <w:lang w:eastAsia="en-GB"/>
        </w:rPr>
        <w:t xml:space="preserve"> </w:t>
      </w:r>
    </w:p>
    <w:p w14:paraId="659EB2FB" w14:textId="77777777" w:rsidR="00C7676F" w:rsidRDefault="004F11C4" w:rsidP="00C7676F">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ensuring that effective appraisal arrangements are in place and that any appraisers have the knowledge and skills to apply procedures fairly,  </w:t>
      </w:r>
    </w:p>
    <w:p w14:paraId="39AE8868" w14:textId="23DCFFE5" w:rsidR="00C7676F" w:rsidRDefault="004F11C4" w:rsidP="00C7676F">
      <w:pPr>
        <w:numPr>
          <w:ilvl w:val="0"/>
          <w:numId w:val="5"/>
        </w:numPr>
        <w:spacing w:after="3" w:line="248" w:lineRule="auto"/>
        <w:ind w:hanging="360"/>
        <w:jc w:val="both"/>
        <w:rPr>
          <w:rFonts w:asciiTheme="minorHAnsi" w:eastAsia="Arial" w:hAnsiTheme="minorHAnsi" w:cstheme="minorHAnsi"/>
          <w:color w:val="000000"/>
          <w:lang w:eastAsia="en-GB"/>
        </w:rPr>
      </w:pPr>
      <w:r w:rsidRPr="00C7676F">
        <w:rPr>
          <w:rFonts w:asciiTheme="minorHAnsi" w:eastAsia="Arial" w:hAnsiTheme="minorHAnsi" w:cstheme="minorHAnsi"/>
          <w:color w:val="000000"/>
          <w:lang w:eastAsia="en-GB"/>
        </w:rPr>
        <w:t xml:space="preserve">ensuring that pay recommendations for the Deputy and Assistant Headteacher(s), classroom teachers and support staff are made and submitted to the Pay Committee in accordance with the terms of the </w:t>
      </w:r>
      <w:r w:rsidR="00C7676F" w:rsidRPr="00C7676F">
        <w:rPr>
          <w:rFonts w:asciiTheme="minorHAnsi" w:eastAsia="Arial" w:hAnsiTheme="minorHAnsi" w:cstheme="minorHAnsi"/>
          <w:color w:val="000000"/>
          <w:lang w:eastAsia="en-GB"/>
        </w:rPr>
        <w:t>policy.</w:t>
      </w:r>
      <w:r w:rsidRPr="00C7676F">
        <w:rPr>
          <w:rFonts w:asciiTheme="minorHAnsi" w:eastAsia="Arial" w:hAnsiTheme="minorHAnsi" w:cstheme="minorHAnsi"/>
          <w:color w:val="000000"/>
          <w:lang w:eastAsia="en-GB"/>
        </w:rPr>
        <w:t xml:space="preserve"> </w:t>
      </w:r>
    </w:p>
    <w:p w14:paraId="40260481" w14:textId="5B9D3A25" w:rsidR="004F11C4" w:rsidRPr="00C7676F" w:rsidRDefault="004F11C4" w:rsidP="00C7676F">
      <w:pPr>
        <w:numPr>
          <w:ilvl w:val="0"/>
          <w:numId w:val="5"/>
        </w:numPr>
        <w:spacing w:after="3" w:line="248" w:lineRule="auto"/>
        <w:ind w:hanging="360"/>
        <w:jc w:val="both"/>
        <w:rPr>
          <w:rFonts w:asciiTheme="minorHAnsi" w:eastAsia="Arial" w:hAnsiTheme="minorHAnsi" w:cstheme="minorHAnsi"/>
          <w:color w:val="000000"/>
          <w:lang w:eastAsia="en-GB"/>
        </w:rPr>
      </w:pPr>
      <w:r w:rsidRPr="00C7676F">
        <w:rPr>
          <w:rFonts w:asciiTheme="minorHAnsi" w:eastAsia="Arial" w:hAnsiTheme="minorHAnsi" w:cstheme="minorHAnsi"/>
          <w:color w:val="000000"/>
          <w:lang w:eastAsia="en-GB"/>
        </w:rPr>
        <w:t xml:space="preserve">advising and quality assuring the pay </w:t>
      </w:r>
      <w:r w:rsidR="00D109F7" w:rsidRPr="00C7676F">
        <w:rPr>
          <w:rFonts w:asciiTheme="minorHAnsi" w:eastAsia="Arial" w:hAnsiTheme="minorHAnsi" w:cstheme="minorHAnsi"/>
          <w:color w:val="000000"/>
          <w:lang w:eastAsia="en-GB"/>
        </w:rPr>
        <w:t>recommendation.</w:t>
      </w:r>
      <w:r w:rsidRPr="00C7676F">
        <w:rPr>
          <w:rFonts w:asciiTheme="minorHAnsi" w:eastAsia="Arial" w:hAnsiTheme="minorHAnsi" w:cstheme="minorHAnsi"/>
          <w:color w:val="000000"/>
          <w:lang w:eastAsia="en-GB"/>
        </w:rPr>
        <w:t xml:space="preserve">  </w:t>
      </w:r>
    </w:p>
    <w:p w14:paraId="6A65FA99" w14:textId="77777777" w:rsidR="006C52A4" w:rsidRDefault="006C52A4" w:rsidP="004F11C4">
      <w:pPr>
        <w:spacing w:after="4" w:line="251" w:lineRule="auto"/>
        <w:rPr>
          <w:rFonts w:asciiTheme="minorHAnsi" w:eastAsia="Arial" w:hAnsiTheme="minorHAnsi" w:cstheme="minorHAnsi"/>
          <w:b/>
          <w:color w:val="7030A0"/>
          <w:lang w:eastAsia="en-GB"/>
        </w:rPr>
      </w:pPr>
    </w:p>
    <w:p w14:paraId="0D87AEFE" w14:textId="712D1AB1" w:rsidR="004F11C4" w:rsidRPr="004F11C4" w:rsidRDefault="004F11C4" w:rsidP="004F11C4">
      <w:pPr>
        <w:spacing w:after="4"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 xml:space="preserve">Teachers’ obligations are to: </w:t>
      </w:r>
    </w:p>
    <w:p w14:paraId="29510FDB"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25DA0646" w14:textId="6D2CB1CC" w:rsidR="004F11C4" w:rsidRPr="004F11C4"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engage with appraisal; this includes working with their appraiser to ensure that there is a secure evidence base in order for an annual pay determination to be </w:t>
      </w:r>
      <w:r w:rsidR="00FE71FE" w:rsidRPr="004F11C4">
        <w:rPr>
          <w:rFonts w:asciiTheme="minorHAnsi" w:eastAsia="Arial" w:hAnsiTheme="minorHAnsi" w:cstheme="minorHAnsi"/>
          <w:color w:val="000000"/>
          <w:lang w:eastAsia="en-GB"/>
        </w:rPr>
        <w:t>made.</w:t>
      </w:r>
      <w:r w:rsidRPr="004F11C4">
        <w:rPr>
          <w:rFonts w:asciiTheme="minorHAnsi" w:eastAsia="Arial" w:hAnsiTheme="minorHAnsi" w:cstheme="minorHAnsi"/>
          <w:color w:val="000000"/>
          <w:lang w:eastAsia="en-GB"/>
        </w:rPr>
        <w:t xml:space="preserve"> </w:t>
      </w:r>
    </w:p>
    <w:p w14:paraId="7F303136" w14:textId="10719E6D" w:rsidR="00FE71FE"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keep records of their objectives and review them throughout the appraisal </w:t>
      </w:r>
      <w:r w:rsidR="00FE71FE" w:rsidRPr="004F11C4">
        <w:rPr>
          <w:rFonts w:asciiTheme="minorHAnsi" w:eastAsia="Arial" w:hAnsiTheme="minorHAnsi" w:cstheme="minorHAnsi"/>
          <w:color w:val="000000"/>
          <w:lang w:eastAsia="en-GB"/>
        </w:rPr>
        <w:t>process.</w:t>
      </w:r>
      <w:r w:rsidRPr="004F11C4">
        <w:rPr>
          <w:rFonts w:asciiTheme="minorHAnsi" w:eastAsia="Arial" w:hAnsiTheme="minorHAnsi" w:cstheme="minorHAnsi"/>
          <w:color w:val="000000"/>
          <w:lang w:eastAsia="en-GB"/>
        </w:rPr>
        <w:t xml:space="preserve"> </w:t>
      </w:r>
    </w:p>
    <w:p w14:paraId="382F6A5F" w14:textId="425CDA51" w:rsidR="004F11C4" w:rsidRPr="004F11C4"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lastRenderedPageBreak/>
        <w:t xml:space="preserve">share any evidence they consider relevant with their appraiser; </w:t>
      </w:r>
    </w:p>
    <w:p w14:paraId="0E10882B" w14:textId="77777777" w:rsidR="004F11C4" w:rsidRPr="004F11C4"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ensure they have an annual review of their performance. </w:t>
      </w:r>
    </w:p>
    <w:p w14:paraId="2B44A24E"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03134529" w14:textId="77777777" w:rsidR="004F11C4" w:rsidRPr="004F11C4" w:rsidRDefault="004F11C4" w:rsidP="004F11C4">
      <w:pPr>
        <w:spacing w:after="4"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 xml:space="preserve">The Pay Committee is responsible for: </w:t>
      </w:r>
    </w:p>
    <w:p w14:paraId="1550D990"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9B72E79" w14:textId="77777777" w:rsidR="004F11C4" w:rsidRPr="004F11C4"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taking decisions regarding the pay of the Deputy and Assistant Headteacher(s) and classroom teachers following consideration of the recommendations of pay reviewers and the advice of the Headteacher; </w:t>
      </w:r>
    </w:p>
    <w:p w14:paraId="637EBB89" w14:textId="77777777" w:rsidR="004F11C4" w:rsidRPr="004F11C4"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taking decisions regarding the pay of the Headteacher following consideration of the recommendations of the governors responsible for the Headteacher’s performance review; </w:t>
      </w:r>
    </w:p>
    <w:p w14:paraId="0FED5FF9" w14:textId="77777777" w:rsidR="004F11C4" w:rsidRPr="004F11C4"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submitting reports of these decisions to the Governing Body;  </w:t>
      </w:r>
    </w:p>
    <w:p w14:paraId="208787D6" w14:textId="77777777" w:rsidR="004F11C4" w:rsidRPr="004F11C4"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ensuring that the Headteacher is informed of the outcome of the decision of the Pay Committee and of the right of appeal. </w:t>
      </w:r>
    </w:p>
    <w:p w14:paraId="0A72CEF3" w14:textId="77777777" w:rsidR="004F11C4" w:rsidRPr="004F11C4" w:rsidRDefault="004F11C4" w:rsidP="004F11C4">
      <w:pPr>
        <w:numPr>
          <w:ilvl w:val="0"/>
          <w:numId w:val="5"/>
        </w:numPr>
        <w:spacing w:after="272"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ensuring that employees are informed of the outcome of decisions of the Pay Committee and of the right of appeal. </w:t>
      </w:r>
    </w:p>
    <w:p w14:paraId="7179E836" w14:textId="77777777" w:rsidR="004F11C4" w:rsidRPr="004F11C4" w:rsidRDefault="004F11C4" w:rsidP="004F11C4">
      <w:pPr>
        <w:spacing w:after="262"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The Appeals Committee of the Governing Body is responsible for:</w:t>
      </w:r>
      <w:r w:rsidRPr="004F11C4">
        <w:rPr>
          <w:rFonts w:asciiTheme="minorHAnsi" w:eastAsia="Arial" w:hAnsiTheme="minorHAnsi" w:cstheme="minorHAnsi"/>
          <w:color w:val="7030A0"/>
          <w:lang w:eastAsia="en-GB"/>
        </w:rPr>
        <w:t xml:space="preserve"> </w:t>
      </w:r>
    </w:p>
    <w:p w14:paraId="6CCE58B3" w14:textId="77777777" w:rsidR="004F11C4" w:rsidRPr="004F11C4" w:rsidRDefault="004F11C4" w:rsidP="004F11C4">
      <w:pPr>
        <w:numPr>
          <w:ilvl w:val="0"/>
          <w:numId w:val="5"/>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taking decisions on appeals with regard to the decisions of the Pay Committee in accordance with the terms of the appeals procedure within the policy. </w:t>
      </w:r>
    </w:p>
    <w:p w14:paraId="432DB93F" w14:textId="77777777" w:rsidR="004F11C4" w:rsidRPr="004F11C4" w:rsidRDefault="004F11C4" w:rsidP="004F11C4">
      <w:pPr>
        <w:spacing w:after="0"/>
        <w:rPr>
          <w:rFonts w:asciiTheme="minorHAnsi" w:eastAsia="Arial" w:hAnsiTheme="minorHAnsi" w:cstheme="minorHAnsi"/>
          <w:color w:val="7030A0"/>
          <w:lang w:eastAsia="en-GB"/>
        </w:rPr>
      </w:pPr>
      <w:r w:rsidRPr="004F11C4">
        <w:rPr>
          <w:rFonts w:asciiTheme="minorHAnsi" w:eastAsia="Arial" w:hAnsiTheme="minorHAnsi" w:cstheme="minorHAnsi"/>
          <w:b/>
          <w:color w:val="000000"/>
          <w:lang w:eastAsia="en-GB"/>
        </w:rPr>
        <w:t xml:space="preserve"> </w:t>
      </w:r>
    </w:p>
    <w:p w14:paraId="4C288738" w14:textId="62D51779" w:rsidR="004F11C4" w:rsidRPr="004F11C4" w:rsidRDefault="004F11C4" w:rsidP="004F11C4">
      <w:pPr>
        <w:keepNext/>
        <w:keepLines/>
        <w:tabs>
          <w:tab w:val="center" w:pos="1447"/>
        </w:tabs>
        <w:spacing w:after="4"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5.0  </w:t>
      </w:r>
      <w:r w:rsidR="00C7676F">
        <w:rPr>
          <w:rFonts w:asciiTheme="minorHAnsi" w:eastAsia="Arial" w:hAnsiTheme="minorHAnsi" w:cstheme="minorHAnsi"/>
          <w:b/>
          <w:color w:val="7030A0"/>
          <w:lang w:eastAsia="en-GB"/>
        </w:rPr>
        <w:t xml:space="preserve">      </w:t>
      </w:r>
      <w:r w:rsidRPr="004F11C4">
        <w:rPr>
          <w:rFonts w:asciiTheme="minorHAnsi" w:eastAsia="Arial" w:hAnsiTheme="minorHAnsi" w:cstheme="minorHAnsi"/>
          <w:b/>
          <w:color w:val="7030A0"/>
          <w:lang w:eastAsia="en-GB"/>
        </w:rPr>
        <w:t xml:space="preserve">PAY REVIEWS </w:t>
      </w:r>
    </w:p>
    <w:p w14:paraId="49D8474F"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b/>
          <w:color w:val="000000"/>
          <w:lang w:eastAsia="en-GB"/>
        </w:rPr>
        <w:t xml:space="preserve"> </w:t>
      </w:r>
    </w:p>
    <w:p w14:paraId="093484FC" w14:textId="7E4DBCCB"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5.1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In line with the Teachers' Appraisal Policy, the Governing Body will ensure that each teacher’s performance is reviewed annually, with effect from 1 September and no later than 31 October each year or, in the case of the Headteacher, 31 December each year.  </w:t>
      </w:r>
    </w:p>
    <w:p w14:paraId="3EDE5E83"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73DC8C72" w14:textId="3FD0E076"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5.2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All teachers will be provided with a written statement setting out their salary and any other financial benefits to which they are entitled, as soon as practicable after the </w:t>
      </w:r>
      <w:r w:rsidR="00360566" w:rsidRPr="004F11C4">
        <w:rPr>
          <w:rFonts w:asciiTheme="minorHAnsi" w:eastAsia="Arial" w:hAnsiTheme="minorHAnsi" w:cstheme="minorHAnsi"/>
          <w:color w:val="000000"/>
          <w:lang w:eastAsia="en-GB"/>
        </w:rPr>
        <w:t>31</w:t>
      </w:r>
      <w:r w:rsidR="00360566" w:rsidRPr="004F11C4">
        <w:rPr>
          <w:rFonts w:asciiTheme="minorHAnsi" w:eastAsia="Arial" w:hAnsiTheme="minorHAnsi" w:cstheme="minorHAnsi"/>
          <w:color w:val="000000"/>
          <w:vertAlign w:val="superscript"/>
          <w:lang w:eastAsia="en-GB"/>
        </w:rPr>
        <w:t>st of</w:t>
      </w:r>
      <w:r w:rsidRPr="004F11C4">
        <w:rPr>
          <w:rFonts w:asciiTheme="minorHAnsi" w:eastAsia="Arial" w:hAnsiTheme="minorHAnsi" w:cstheme="minorHAnsi"/>
          <w:color w:val="000000"/>
          <w:lang w:eastAsia="en-GB"/>
        </w:rPr>
        <w:t xml:space="preserve"> October. </w:t>
      </w:r>
    </w:p>
    <w:p w14:paraId="6F04EED7"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11D259CB" w14:textId="6C4B2AE2"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5.3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Headteacher will ensure that each employee is provided with a job description in accordance with the staffing structure agreed by the Governing Body. Job descriptions may be reviewed, in consultation with the employee(s) concerned, </w:t>
      </w:r>
      <w:r w:rsidR="00360566" w:rsidRPr="004F11C4">
        <w:rPr>
          <w:rFonts w:asciiTheme="minorHAnsi" w:eastAsia="Arial" w:hAnsiTheme="minorHAnsi" w:cstheme="minorHAnsi"/>
          <w:color w:val="000000"/>
          <w:lang w:eastAsia="en-GB"/>
        </w:rPr>
        <w:t>to</w:t>
      </w:r>
      <w:r w:rsidRPr="004F11C4">
        <w:rPr>
          <w:rFonts w:asciiTheme="minorHAnsi" w:eastAsia="Arial" w:hAnsiTheme="minorHAnsi" w:cstheme="minorHAnsi"/>
          <w:color w:val="000000"/>
          <w:lang w:eastAsia="en-GB"/>
        </w:rPr>
        <w:t xml:space="preserve"> make reasonable changes </w:t>
      </w:r>
      <w:r w:rsidR="00360566" w:rsidRPr="004F11C4">
        <w:rPr>
          <w:rFonts w:asciiTheme="minorHAnsi" w:eastAsia="Arial" w:hAnsiTheme="minorHAnsi" w:cstheme="minorHAnsi"/>
          <w:color w:val="000000"/>
          <w:lang w:eastAsia="en-GB"/>
        </w:rPr>
        <w:t>considering</w:t>
      </w:r>
      <w:r w:rsidRPr="004F11C4">
        <w:rPr>
          <w:rFonts w:asciiTheme="minorHAnsi" w:eastAsia="Arial" w:hAnsiTheme="minorHAnsi" w:cstheme="minorHAnsi"/>
          <w:color w:val="000000"/>
          <w:lang w:eastAsia="en-GB"/>
        </w:rPr>
        <w:t xml:space="preserve"> the changing needs of the school. Job descriptions will identify key areas of responsibility. All job descriptions will be reviewed annually as part of the appraisal process. </w:t>
      </w:r>
    </w:p>
    <w:p w14:paraId="4DCB7FD6"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12F40C56" w14:textId="6A870267"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5.4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Pay reviews may take place at other times of the year to reflect any changes in circumstances or job description that </w:t>
      </w:r>
      <w:r w:rsidR="00360566" w:rsidRPr="004F11C4">
        <w:rPr>
          <w:rFonts w:asciiTheme="minorHAnsi" w:eastAsia="Arial" w:hAnsiTheme="minorHAnsi" w:cstheme="minorHAnsi"/>
          <w:color w:val="000000"/>
          <w:lang w:eastAsia="en-GB"/>
        </w:rPr>
        <w:t>led</w:t>
      </w:r>
      <w:r w:rsidRPr="004F11C4">
        <w:rPr>
          <w:rFonts w:asciiTheme="minorHAnsi" w:eastAsia="Arial" w:hAnsiTheme="minorHAnsi" w:cstheme="minorHAnsi"/>
          <w:color w:val="000000"/>
          <w:lang w:eastAsia="en-GB"/>
        </w:rPr>
        <w:t xml:space="preserve"> to a change in the basis for calculating an individual’s pay. A written statement will be given after any review and, where applicable, will give information about the basis on which it was made. </w:t>
      </w:r>
    </w:p>
    <w:p w14:paraId="3789FFAE"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44229824" w14:textId="59DDD17F" w:rsidR="004F11C4" w:rsidRPr="004F11C4" w:rsidRDefault="004F11C4" w:rsidP="00C7676F">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5.5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Where a pay determination leads, or may lead, to the start of a period of safeguarding, the Governing Body will give the required notification as soon as possible and no later than one month after the date of the determination. </w:t>
      </w:r>
    </w:p>
    <w:p w14:paraId="7E33866D" w14:textId="77777777" w:rsidR="004F11C4" w:rsidRPr="004F11C4" w:rsidRDefault="004F11C4" w:rsidP="00C7676F">
      <w:pPr>
        <w:spacing w:after="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19B8EC46" w14:textId="77777777" w:rsidR="004F11C4" w:rsidRPr="004F11C4" w:rsidRDefault="004F11C4" w:rsidP="00C7676F">
      <w:pPr>
        <w:spacing w:after="4" w:line="251" w:lineRule="auto"/>
        <w:jc w:val="both"/>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 xml:space="preserve">The Governing Body will take all decisions in respect of payments in accordance with the statutory provisions of the STPCD. </w:t>
      </w:r>
    </w:p>
    <w:p w14:paraId="664D09D3" w14:textId="53D1F051" w:rsidR="004F11C4" w:rsidRDefault="004F11C4" w:rsidP="004F11C4">
      <w:pPr>
        <w:spacing w:after="0"/>
        <w:rPr>
          <w:rFonts w:asciiTheme="minorHAnsi" w:eastAsia="Arial" w:hAnsiTheme="minorHAnsi" w:cstheme="minorHAnsi"/>
          <w:b/>
          <w:color w:val="000000"/>
          <w:lang w:eastAsia="en-GB"/>
        </w:rPr>
      </w:pPr>
      <w:r w:rsidRPr="004F11C4">
        <w:rPr>
          <w:rFonts w:asciiTheme="minorHAnsi" w:eastAsia="Arial" w:hAnsiTheme="minorHAnsi" w:cstheme="minorHAnsi"/>
          <w:b/>
          <w:color w:val="000000"/>
          <w:lang w:eastAsia="en-GB"/>
        </w:rPr>
        <w:t xml:space="preserve">   </w:t>
      </w:r>
    </w:p>
    <w:p w14:paraId="37FD3941" w14:textId="77777777" w:rsidR="00693B51" w:rsidRPr="004F11C4" w:rsidRDefault="00693B51" w:rsidP="004F11C4">
      <w:pPr>
        <w:spacing w:after="0"/>
        <w:rPr>
          <w:rFonts w:asciiTheme="minorHAnsi" w:eastAsia="Arial" w:hAnsiTheme="minorHAnsi" w:cstheme="minorHAnsi"/>
          <w:color w:val="000000"/>
          <w:lang w:eastAsia="en-GB"/>
        </w:rPr>
      </w:pPr>
    </w:p>
    <w:p w14:paraId="347EE009" w14:textId="193CC9FF" w:rsidR="004F11C4" w:rsidRPr="004F11C4" w:rsidRDefault="004F11C4" w:rsidP="004F11C4">
      <w:pPr>
        <w:keepNext/>
        <w:keepLines/>
        <w:tabs>
          <w:tab w:val="center" w:pos="1360"/>
        </w:tabs>
        <w:spacing w:after="4"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lastRenderedPageBreak/>
        <w:t xml:space="preserve">6.0  </w:t>
      </w:r>
      <w:r w:rsidR="00C7676F">
        <w:rPr>
          <w:rFonts w:asciiTheme="minorHAnsi" w:eastAsia="Arial" w:hAnsiTheme="minorHAnsi" w:cstheme="minorHAnsi"/>
          <w:b/>
          <w:color w:val="7030A0"/>
          <w:lang w:eastAsia="en-GB"/>
        </w:rPr>
        <w:t xml:space="preserve">       </w:t>
      </w:r>
      <w:r w:rsidRPr="004F11C4">
        <w:rPr>
          <w:rFonts w:asciiTheme="minorHAnsi" w:eastAsia="Arial" w:hAnsiTheme="minorHAnsi" w:cstheme="minorHAnsi"/>
          <w:b/>
          <w:color w:val="7030A0"/>
          <w:lang w:eastAsia="en-GB"/>
        </w:rPr>
        <w:t xml:space="preserve">LEADERSHIP </w:t>
      </w:r>
    </w:p>
    <w:p w14:paraId="026580D5"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0B0C0A67" w14:textId="0CBE5490"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must determine a pay range for Headteachers, Deputy Headteachers and/or Assistant Headteachers. </w:t>
      </w:r>
    </w:p>
    <w:p w14:paraId="67F7CC89" w14:textId="7CBEC56A"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Determinations of leadership pay under this policy should only be applied to individuals appointed to a leadership post, or whose responsibilities have significantly changed. </w:t>
      </w:r>
    </w:p>
    <w:p w14:paraId="286EA0AB"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371682CF" w14:textId="3DA8810C"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There is no automatic requirement to review the pay of existing leadership teachers on implementation of the new framework. However, where a leadership post vacancy arises, or in the case of significant change to responsibilities, the Governing Body should use the new provisions to determine the pay range for the post and consider whether it is appropriate to re-assess the pay of others in the team. </w:t>
      </w:r>
    </w:p>
    <w:p w14:paraId="75A50BFF"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7CA3CCE" w14:textId="482AE3E9"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6.4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When determining an individual pay range, the Governing Body must </w:t>
      </w:r>
      <w:r w:rsidR="00360566" w:rsidRPr="004F11C4">
        <w:rPr>
          <w:rFonts w:asciiTheme="minorHAnsi" w:eastAsia="Arial" w:hAnsiTheme="minorHAnsi" w:cstheme="minorHAnsi"/>
          <w:color w:val="000000"/>
          <w:lang w:eastAsia="en-GB"/>
        </w:rPr>
        <w:t>consider</w:t>
      </w:r>
      <w:r w:rsidRPr="004F11C4">
        <w:rPr>
          <w:rFonts w:asciiTheme="minorHAnsi" w:eastAsia="Arial" w:hAnsiTheme="minorHAnsi" w:cstheme="minorHAnsi"/>
          <w:color w:val="000000"/>
          <w:lang w:eastAsia="en-GB"/>
        </w:rPr>
        <w:t xml:space="preserve"> all of the permanent responsibilities of the role, any challenges that are specific to the role, and all other relevant considerations. </w:t>
      </w:r>
    </w:p>
    <w:p w14:paraId="048B9EC1"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7B560583" w14:textId="2C47452F"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6.5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must also ensure that there is appropriate scope within the range to allow for performance related progress over time. </w:t>
      </w:r>
    </w:p>
    <w:p w14:paraId="2E1E63A8"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EE2019D" w14:textId="4535DC23"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6.6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Governing Bodies will be entitled to determine appropriate pay differentials between leadership posts and with classroom teacher posts, reflecting relative responsibilities within the school. </w:t>
      </w:r>
    </w:p>
    <w:p w14:paraId="1F64DF38"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7BD4327E" w14:textId="77777777" w:rsidR="004F11C4" w:rsidRPr="004F11C4" w:rsidRDefault="004F11C4" w:rsidP="004F11C4">
      <w:pPr>
        <w:keepNext/>
        <w:keepLines/>
        <w:spacing w:after="4"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Headteachers </w:t>
      </w:r>
    </w:p>
    <w:p w14:paraId="16A21319"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62C35B5B" w14:textId="3E4B102B"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6.7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must assign its school to a Headteacher Group in accordance with the number of pupils on the school register, and the number of pupils at each key stage. </w:t>
      </w:r>
    </w:p>
    <w:p w14:paraId="7B949184"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0D9F5E88" w14:textId="20357D99"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6.8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Pay ranges for Headteachers will cover a range of seven consecutive points on the Leadership Pay Range and should not normally exceed the maximum for the Headteacher group. However, the Headteacher’s pay range may exceed the maximum where the relevant body determines that circumstances specific to the role or candidate warrant a </w:t>
      </w:r>
      <w:r w:rsidR="00360566" w:rsidRPr="004F11C4">
        <w:rPr>
          <w:rFonts w:asciiTheme="minorHAnsi" w:eastAsia="Arial" w:hAnsiTheme="minorHAnsi" w:cstheme="minorHAnsi"/>
          <w:color w:val="000000"/>
          <w:lang w:eastAsia="en-GB"/>
        </w:rPr>
        <w:t>higher-than-normal</w:t>
      </w:r>
      <w:r w:rsidRPr="004F11C4">
        <w:rPr>
          <w:rFonts w:asciiTheme="minorHAnsi" w:eastAsia="Arial" w:hAnsiTheme="minorHAnsi" w:cstheme="minorHAnsi"/>
          <w:color w:val="000000"/>
          <w:lang w:eastAsia="en-GB"/>
        </w:rPr>
        <w:t xml:space="preserve"> payment. </w:t>
      </w:r>
    </w:p>
    <w:p w14:paraId="35FA3856"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B50062B" w14:textId="11AC136C"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6.9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must ensure the maximum of the Headteachers’ pay range and any additional payments made does not exceed the maximum of the Headteacher group by more than 25% other than in exceptional circumstances; in such cases, the Governing Body must seek external independent advice before providing such agreement and support its decision with a business case. </w:t>
      </w:r>
    </w:p>
    <w:p w14:paraId="2809920A"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12344B20" w14:textId="77777777" w:rsidR="004F11C4" w:rsidRPr="004F11C4" w:rsidRDefault="004F11C4" w:rsidP="004F11C4">
      <w:pPr>
        <w:spacing w:after="3"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Please see </w:t>
      </w:r>
      <w:r w:rsidRPr="004F11C4">
        <w:rPr>
          <w:rFonts w:asciiTheme="minorHAnsi" w:eastAsia="Arial" w:hAnsiTheme="minorHAnsi" w:cstheme="minorHAnsi"/>
          <w:b/>
          <w:color w:val="000000"/>
          <w:lang w:eastAsia="en-GB"/>
        </w:rPr>
        <w:t>Appendix 1</w:t>
      </w:r>
      <w:r w:rsidRPr="004F11C4">
        <w:rPr>
          <w:rFonts w:asciiTheme="minorHAnsi" w:eastAsia="Arial" w:hAnsiTheme="minorHAnsi" w:cstheme="minorHAnsi"/>
          <w:color w:val="000000"/>
          <w:lang w:eastAsia="en-GB"/>
        </w:rPr>
        <w:t xml:space="preserve"> for the full Leadership pay range. </w:t>
      </w:r>
    </w:p>
    <w:p w14:paraId="7B32B4A8"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63498D69" w14:textId="77777777" w:rsidR="004F11C4" w:rsidRPr="004F11C4" w:rsidRDefault="004F11C4" w:rsidP="004F11C4">
      <w:pPr>
        <w:keepNext/>
        <w:keepLines/>
        <w:spacing w:after="4"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Pay on Appointment </w:t>
      </w:r>
    </w:p>
    <w:p w14:paraId="17C2E311"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2A8DC890" w14:textId="4C1E007F" w:rsid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6.10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determine the pay range to be advertised and agree starting salary on appointment, taking account of the full role of the Headteacher.  </w:t>
      </w:r>
    </w:p>
    <w:p w14:paraId="3605DF34" w14:textId="1A50AA48" w:rsidR="00C7676F" w:rsidRDefault="00C7676F" w:rsidP="004F11C4">
      <w:pPr>
        <w:spacing w:after="3" w:line="248" w:lineRule="auto"/>
        <w:ind w:left="720" w:hanging="720"/>
        <w:jc w:val="both"/>
        <w:rPr>
          <w:rFonts w:asciiTheme="minorHAnsi" w:eastAsia="Arial" w:hAnsiTheme="minorHAnsi" w:cstheme="minorHAnsi"/>
          <w:color w:val="000000"/>
          <w:lang w:eastAsia="en-GB"/>
        </w:rPr>
      </w:pPr>
    </w:p>
    <w:p w14:paraId="23A13E36" w14:textId="7BDC5DFA" w:rsidR="00C7676F" w:rsidRDefault="00C7676F" w:rsidP="004F11C4">
      <w:pPr>
        <w:spacing w:after="3" w:line="248" w:lineRule="auto"/>
        <w:ind w:left="720" w:hanging="720"/>
        <w:jc w:val="both"/>
        <w:rPr>
          <w:rFonts w:asciiTheme="minorHAnsi" w:eastAsia="Arial" w:hAnsiTheme="minorHAnsi" w:cstheme="minorHAnsi"/>
          <w:color w:val="000000"/>
          <w:lang w:eastAsia="en-GB"/>
        </w:rPr>
      </w:pPr>
    </w:p>
    <w:p w14:paraId="500E4125" w14:textId="77777777" w:rsidR="00C7676F" w:rsidRPr="004F11C4" w:rsidRDefault="00C7676F" w:rsidP="004F11C4">
      <w:pPr>
        <w:spacing w:after="3" w:line="248" w:lineRule="auto"/>
        <w:ind w:left="720" w:hanging="720"/>
        <w:jc w:val="both"/>
        <w:rPr>
          <w:rFonts w:asciiTheme="minorHAnsi" w:eastAsia="Arial" w:hAnsiTheme="minorHAnsi" w:cstheme="minorHAnsi"/>
          <w:color w:val="000000"/>
          <w:lang w:eastAsia="en-GB"/>
        </w:rPr>
      </w:pPr>
    </w:p>
    <w:p w14:paraId="1C53F76F"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C481CDD" w14:textId="77777777" w:rsidR="004F11C4" w:rsidRPr="004F11C4" w:rsidRDefault="004F11C4" w:rsidP="004F11C4">
      <w:pPr>
        <w:keepNext/>
        <w:keepLines/>
        <w:spacing w:after="4"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lastRenderedPageBreak/>
        <w:t xml:space="preserve">Determination of Discretionary Payments to Headteachers </w:t>
      </w:r>
    </w:p>
    <w:p w14:paraId="55882552"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630CAF3A" w14:textId="37512D5D"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6.11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Subject to the STPCD, the Governing Body may determine </w:t>
      </w:r>
      <w:r w:rsidR="00360566" w:rsidRPr="004F11C4">
        <w:rPr>
          <w:rFonts w:asciiTheme="minorHAnsi" w:eastAsia="Arial" w:hAnsiTheme="minorHAnsi" w:cstheme="minorHAnsi"/>
          <w:color w:val="000000"/>
          <w:lang w:eastAsia="en-GB"/>
        </w:rPr>
        <w:t>those additional payments</w:t>
      </w:r>
      <w:r w:rsidRPr="004F11C4">
        <w:rPr>
          <w:rFonts w:asciiTheme="minorHAnsi" w:eastAsia="Arial" w:hAnsiTheme="minorHAnsi" w:cstheme="minorHAnsi"/>
          <w:color w:val="000000"/>
          <w:lang w:eastAsia="en-GB"/>
        </w:rPr>
        <w:t xml:space="preserve"> be made to a Headteacher for clearly additional temporary responsibilities or duties that are in addition to the post for which their salary has been determined. </w:t>
      </w:r>
    </w:p>
    <w:p w14:paraId="78AB283F"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4A27BFE8" w14:textId="1121D71C"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6.12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must seek professional and appropriate external independent advice prior to making any decision in respect of additional temporary payments to the Headteacher if the value is over 25% of the Headteacher’s salary, and the total sum of salary and other payments made to a Headteacher must not exceed 25% above the maximum of the Headteacher group. It will also consider the salary and workload of other teachers where such payments are made for responsibilities undertaken by the Headteacher in respect of other schools. </w:t>
      </w:r>
    </w:p>
    <w:p w14:paraId="71FA0C0F" w14:textId="77777777" w:rsidR="004F11C4" w:rsidRPr="004F11C4" w:rsidRDefault="004F11C4" w:rsidP="004F11C4">
      <w:pPr>
        <w:spacing w:after="0"/>
        <w:rPr>
          <w:rFonts w:asciiTheme="minorHAnsi" w:eastAsia="Arial" w:hAnsiTheme="minorHAnsi" w:cstheme="minorHAnsi"/>
          <w:color w:val="000000"/>
          <w:lang w:eastAsia="en-GB"/>
        </w:rPr>
      </w:pPr>
    </w:p>
    <w:p w14:paraId="20AD810E" w14:textId="77777777" w:rsidR="004F11C4" w:rsidRPr="004F11C4" w:rsidRDefault="004F11C4" w:rsidP="004F11C4">
      <w:pPr>
        <w:spacing w:after="4"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Deputy/Assistant Headteachers</w:t>
      </w:r>
      <w:r w:rsidRPr="004F11C4">
        <w:rPr>
          <w:rFonts w:asciiTheme="minorHAnsi" w:eastAsia="Arial" w:hAnsiTheme="minorHAnsi" w:cstheme="minorHAnsi"/>
          <w:color w:val="7030A0"/>
          <w:lang w:eastAsia="en-GB"/>
        </w:rPr>
        <w:t xml:space="preserve"> </w:t>
      </w:r>
    </w:p>
    <w:p w14:paraId="3B3CB540"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b/>
          <w:color w:val="000000"/>
          <w:lang w:eastAsia="en-GB"/>
        </w:rPr>
        <w:t xml:space="preserve"> </w:t>
      </w:r>
    </w:p>
    <w:p w14:paraId="230236D0" w14:textId="77777777" w:rsidR="004F11C4" w:rsidRPr="004F11C4" w:rsidRDefault="004F11C4" w:rsidP="004F11C4">
      <w:pPr>
        <w:keepNext/>
        <w:keepLines/>
        <w:spacing w:after="4"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Pay on Appointment</w:t>
      </w:r>
      <w:r w:rsidRPr="004F11C4">
        <w:rPr>
          <w:rFonts w:asciiTheme="minorHAnsi" w:eastAsia="Arial" w:hAnsiTheme="minorHAnsi" w:cstheme="minorHAnsi"/>
          <w:color w:val="7030A0"/>
          <w:lang w:eastAsia="en-GB"/>
        </w:rPr>
        <w:t xml:space="preserve"> </w:t>
      </w:r>
    </w:p>
    <w:p w14:paraId="26FD85E2"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6705EB0B" w14:textId="5A4601EC"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6.13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when a new appointment needs to be made, determine the pay range to be advertised and agree pay on appointment as follows: </w:t>
      </w:r>
    </w:p>
    <w:p w14:paraId="6916EAD2" w14:textId="5C40F617" w:rsidR="004F11C4" w:rsidRPr="004F11C4" w:rsidRDefault="004F11C4" w:rsidP="004F11C4">
      <w:pPr>
        <w:numPr>
          <w:ilvl w:val="0"/>
          <w:numId w:val="6"/>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Governing Body will determine a pay range in accordance with the STPCD, taking account of the role of the Deputy/Assistant </w:t>
      </w:r>
      <w:r w:rsidR="00360566" w:rsidRPr="004F11C4">
        <w:rPr>
          <w:rFonts w:asciiTheme="minorHAnsi" w:eastAsia="Arial" w:hAnsiTheme="minorHAnsi" w:cstheme="minorHAnsi"/>
          <w:color w:val="000000"/>
          <w:lang w:eastAsia="en-GB"/>
        </w:rPr>
        <w:t>Headteacher.</w:t>
      </w:r>
      <w:r w:rsidRPr="004F11C4">
        <w:rPr>
          <w:rFonts w:asciiTheme="minorHAnsi" w:eastAsia="Arial" w:hAnsiTheme="minorHAnsi" w:cstheme="minorHAnsi"/>
          <w:color w:val="000000"/>
          <w:lang w:eastAsia="en-GB"/>
        </w:rPr>
        <w:t xml:space="preserve"> </w:t>
      </w:r>
    </w:p>
    <w:p w14:paraId="2F3B74B9" w14:textId="77777777" w:rsidR="004F11C4" w:rsidRPr="004F11C4" w:rsidRDefault="004F11C4" w:rsidP="004F11C4">
      <w:pPr>
        <w:numPr>
          <w:ilvl w:val="0"/>
          <w:numId w:val="6"/>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Pay ranges for Deputy/Assistant Headteachers will cover a </w:t>
      </w:r>
      <w:r w:rsidRPr="00D8505B">
        <w:rPr>
          <w:rFonts w:asciiTheme="minorHAnsi" w:eastAsia="Arial" w:hAnsiTheme="minorHAnsi" w:cstheme="minorHAnsi"/>
          <w:color w:val="000000"/>
          <w:lang w:eastAsia="en-GB"/>
        </w:rPr>
        <w:t>range of five consecutive points</w:t>
      </w:r>
      <w:r w:rsidRPr="004F11C4">
        <w:rPr>
          <w:rFonts w:asciiTheme="minorHAnsi" w:eastAsia="Arial" w:hAnsiTheme="minorHAnsi" w:cstheme="minorHAnsi"/>
          <w:color w:val="000000"/>
          <w:lang w:eastAsia="en-GB"/>
        </w:rPr>
        <w:t xml:space="preserve"> on the Leadership Pay Range; </w:t>
      </w:r>
    </w:p>
    <w:p w14:paraId="16F9AF68" w14:textId="77777777" w:rsidR="004F11C4" w:rsidRPr="004F11C4" w:rsidRDefault="004F11C4" w:rsidP="004F11C4">
      <w:pPr>
        <w:numPr>
          <w:ilvl w:val="0"/>
          <w:numId w:val="6"/>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maximum of the Deputy or Assistant Headteacher pay range must not exceed the maximum of the Headteacher Group for the school. The pay range for a Deputy or Assistant Headteacher should only overlap the Headteacher’s Pay Range in exceptional circumstances. </w:t>
      </w:r>
    </w:p>
    <w:p w14:paraId="03CAE63A"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19EEF073" w14:textId="77777777" w:rsidR="004F11C4" w:rsidRPr="004F11C4" w:rsidRDefault="004F11C4" w:rsidP="004F11C4">
      <w:pPr>
        <w:spacing w:after="3"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Please see </w:t>
      </w:r>
      <w:r w:rsidRPr="004F11C4">
        <w:rPr>
          <w:rFonts w:asciiTheme="minorHAnsi" w:eastAsia="Arial" w:hAnsiTheme="minorHAnsi" w:cstheme="minorHAnsi"/>
          <w:b/>
          <w:color w:val="000000"/>
          <w:lang w:eastAsia="en-GB"/>
        </w:rPr>
        <w:t>Appendix 1</w:t>
      </w:r>
      <w:r w:rsidRPr="004F11C4">
        <w:rPr>
          <w:rFonts w:asciiTheme="minorHAnsi" w:eastAsia="Arial" w:hAnsiTheme="minorHAnsi" w:cstheme="minorHAnsi"/>
          <w:color w:val="000000"/>
          <w:lang w:eastAsia="en-GB"/>
        </w:rPr>
        <w:t xml:space="preserve"> for the full Leadership pay range. </w:t>
      </w:r>
    </w:p>
    <w:p w14:paraId="7E8B3A26"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3E42C3DC" w14:textId="77777777" w:rsidR="004F11C4" w:rsidRPr="004F11C4" w:rsidRDefault="004F11C4" w:rsidP="004F11C4">
      <w:pPr>
        <w:keepNext/>
        <w:keepLines/>
        <w:spacing w:after="4"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Pay Progression based on Performance </w:t>
      </w:r>
    </w:p>
    <w:p w14:paraId="226092BC"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6DE9F888" w14:textId="4CE96F2D" w:rsidR="004F11C4" w:rsidRPr="004F11C4" w:rsidRDefault="004F11C4" w:rsidP="00360566">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6.14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must consider annually </w:t>
      </w:r>
      <w:r w:rsidR="00360566" w:rsidRPr="004F11C4">
        <w:rPr>
          <w:rFonts w:asciiTheme="minorHAnsi" w:eastAsia="Arial" w:hAnsiTheme="minorHAnsi" w:cstheme="minorHAnsi"/>
          <w:color w:val="000000"/>
          <w:lang w:eastAsia="en-GB"/>
        </w:rPr>
        <w:t>whether</w:t>
      </w:r>
      <w:r w:rsidRPr="004F11C4">
        <w:rPr>
          <w:rFonts w:asciiTheme="minorHAnsi" w:eastAsia="Arial" w:hAnsiTheme="minorHAnsi" w:cstheme="minorHAnsi"/>
          <w:color w:val="000000"/>
          <w:lang w:eastAsia="en-GB"/>
        </w:rPr>
        <w:t xml:space="preserve"> to increase the salary of members of the Leadership Group (Headteachers, Deputy Headteachers and Assistant Headteachers) who have completed a year of employment since the previous pay determination and, if so, to what salary within the relevant pay range. </w:t>
      </w:r>
    </w:p>
    <w:p w14:paraId="43F06920"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78FDC3DE" w14:textId="662294EB" w:rsidR="004F11C4" w:rsidRPr="004F11C4" w:rsidRDefault="004F11C4" w:rsidP="004F11C4">
      <w:pPr>
        <w:numPr>
          <w:ilvl w:val="0"/>
          <w:numId w:val="7"/>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decision </w:t>
      </w:r>
      <w:r w:rsidR="00360566" w:rsidRPr="004F11C4">
        <w:rPr>
          <w:rFonts w:asciiTheme="minorHAnsi" w:eastAsia="Arial" w:hAnsiTheme="minorHAnsi" w:cstheme="minorHAnsi"/>
          <w:color w:val="000000"/>
          <w:lang w:eastAsia="en-GB"/>
        </w:rPr>
        <w:t>whether</w:t>
      </w:r>
      <w:r w:rsidRPr="004F11C4">
        <w:rPr>
          <w:rFonts w:asciiTheme="minorHAnsi" w:eastAsia="Arial" w:hAnsiTheme="minorHAnsi" w:cstheme="minorHAnsi"/>
          <w:color w:val="000000"/>
          <w:lang w:eastAsia="en-GB"/>
        </w:rPr>
        <w:t xml:space="preserve"> to award pay progression must be related to an individual’s performance, as assessed through the school’s appraisal arrangements. </w:t>
      </w:r>
    </w:p>
    <w:p w14:paraId="3A501449" w14:textId="77777777" w:rsidR="004F11C4" w:rsidRPr="004F11C4" w:rsidRDefault="004F11C4" w:rsidP="004F11C4">
      <w:pPr>
        <w:numPr>
          <w:ilvl w:val="0"/>
          <w:numId w:val="7"/>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A recommendation on pay must be made in writing as part of the individual’s appraisal report, and the Pay Committee must have regard to this recommendation. </w:t>
      </w:r>
    </w:p>
    <w:p w14:paraId="2D26F915" w14:textId="77777777" w:rsidR="004F11C4" w:rsidRPr="004F11C4" w:rsidRDefault="004F11C4" w:rsidP="004F11C4">
      <w:pPr>
        <w:numPr>
          <w:ilvl w:val="0"/>
          <w:numId w:val="7"/>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Where it is clear from the evidence that the teacher’s performance is exceptional, the Pay Committee may award enhanced pay progression of a performance point.  </w:t>
      </w:r>
    </w:p>
    <w:p w14:paraId="4B2E55D2"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4B9F4629" w14:textId="77777777" w:rsidR="004F11C4" w:rsidRPr="004F11C4" w:rsidRDefault="004F11C4" w:rsidP="004F11C4">
      <w:pPr>
        <w:keepNext/>
        <w:keepLines/>
        <w:spacing w:after="4"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Acting Allowances </w:t>
      </w:r>
    </w:p>
    <w:p w14:paraId="385369D0"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730F1F02" w14:textId="71CCA559"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6.15</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 Where classroom teachers agree to act as Headteacher, Deputy Headteacher or Assistant Headteacher for a period in excess of four weeks, they will receive additional allowances. They will </w:t>
      </w:r>
      <w:r w:rsidRPr="004F11C4">
        <w:rPr>
          <w:rFonts w:asciiTheme="minorHAnsi" w:eastAsia="Arial" w:hAnsiTheme="minorHAnsi" w:cstheme="minorHAnsi"/>
          <w:color w:val="000000"/>
          <w:lang w:eastAsia="en-GB"/>
        </w:rPr>
        <w:lastRenderedPageBreak/>
        <w:t xml:space="preserve">be paid at an appropriate point of the Headteacher’s range, Deputy Headteacher’s range or Assistant Headteacher’s range, as determined by the Pay Committee. </w:t>
      </w:r>
    </w:p>
    <w:p w14:paraId="262596C0"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0B150384" w14:textId="52F0424A" w:rsidR="004F11C4" w:rsidRPr="004F11C4" w:rsidRDefault="004F11C4" w:rsidP="004F11C4">
      <w:pPr>
        <w:spacing w:after="3"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6.16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Payment of acting allowances will be backdated to the day the teachers assumed those duties. </w:t>
      </w:r>
    </w:p>
    <w:p w14:paraId="4034A888"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3F32517B" w14:textId="662BED91"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6.17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In the event of a planned and prolonged absence, an acting allowance will be agreed in advance and paid from the first day of absence. </w:t>
      </w:r>
    </w:p>
    <w:p w14:paraId="086CC0FE"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4F347390" w14:textId="3D420DB0" w:rsidR="004F11C4" w:rsidRPr="004F11C4" w:rsidRDefault="004F11C4" w:rsidP="004F11C4">
      <w:pPr>
        <w:tabs>
          <w:tab w:val="center" w:pos="1247"/>
        </w:tabs>
        <w:spacing w:after="4"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 xml:space="preserve">7.0 </w:t>
      </w:r>
      <w:r w:rsidR="006C52A4">
        <w:rPr>
          <w:rFonts w:asciiTheme="minorHAnsi" w:eastAsia="Arial" w:hAnsiTheme="minorHAnsi" w:cstheme="minorHAnsi"/>
          <w:b/>
          <w:color w:val="7030A0"/>
          <w:lang w:eastAsia="en-GB"/>
        </w:rPr>
        <w:tab/>
      </w:r>
      <w:r w:rsidRPr="004F11C4">
        <w:rPr>
          <w:rFonts w:asciiTheme="minorHAnsi" w:eastAsia="Arial" w:hAnsiTheme="minorHAnsi" w:cstheme="minorHAnsi"/>
          <w:b/>
          <w:color w:val="7030A0"/>
          <w:lang w:eastAsia="en-GB"/>
        </w:rPr>
        <w:t xml:space="preserve">TEACHERS </w:t>
      </w:r>
    </w:p>
    <w:p w14:paraId="2A424A5C"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4C2B663D" w14:textId="77777777" w:rsidR="004F11C4" w:rsidRPr="004F11C4" w:rsidRDefault="004F11C4" w:rsidP="004F11C4">
      <w:pPr>
        <w:keepNext/>
        <w:keepLines/>
        <w:spacing w:after="4"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Pay on Appointment </w:t>
      </w:r>
    </w:p>
    <w:p w14:paraId="37FE228E"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2B8066BF" w14:textId="219D65D8"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7.1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On appointment the Governing Body will determine the starting salary within the pay range to be offered to the successful candidate. </w:t>
      </w:r>
    </w:p>
    <w:p w14:paraId="77F279F6"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2C3DC4A2" w14:textId="42A94838"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7.2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In making such determinations, the Governing Body may </w:t>
      </w:r>
      <w:r w:rsidR="00360566" w:rsidRPr="004F11C4">
        <w:rPr>
          <w:rFonts w:asciiTheme="minorHAnsi" w:eastAsia="Arial" w:hAnsiTheme="minorHAnsi" w:cstheme="minorHAnsi"/>
          <w:color w:val="000000"/>
          <w:lang w:eastAsia="en-GB"/>
        </w:rPr>
        <w:t>consider</w:t>
      </w:r>
      <w:r w:rsidRPr="004F11C4">
        <w:rPr>
          <w:rFonts w:asciiTheme="minorHAnsi" w:eastAsia="Arial" w:hAnsiTheme="minorHAnsi" w:cstheme="minorHAnsi"/>
          <w:color w:val="000000"/>
          <w:lang w:eastAsia="en-GB"/>
        </w:rPr>
        <w:t xml:space="preserve"> a range of factors, including: </w:t>
      </w:r>
    </w:p>
    <w:p w14:paraId="58AD54D7"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0C9C9BB8" w14:textId="239D98E7" w:rsidR="004F11C4" w:rsidRPr="004F11C4" w:rsidRDefault="004F11C4" w:rsidP="004F11C4">
      <w:pPr>
        <w:numPr>
          <w:ilvl w:val="0"/>
          <w:numId w:val="8"/>
        </w:numPr>
        <w:spacing w:after="3" w:line="248" w:lineRule="auto"/>
        <w:ind w:hanging="73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nature of the </w:t>
      </w:r>
      <w:r w:rsidR="00360566" w:rsidRPr="004F11C4">
        <w:rPr>
          <w:rFonts w:asciiTheme="minorHAnsi" w:eastAsia="Arial" w:hAnsiTheme="minorHAnsi" w:cstheme="minorHAnsi"/>
          <w:color w:val="000000"/>
          <w:lang w:eastAsia="en-GB"/>
        </w:rPr>
        <w:t>post.</w:t>
      </w:r>
      <w:r w:rsidRPr="004F11C4">
        <w:rPr>
          <w:rFonts w:asciiTheme="minorHAnsi" w:eastAsia="Arial" w:hAnsiTheme="minorHAnsi" w:cstheme="minorHAnsi"/>
          <w:color w:val="000000"/>
          <w:lang w:eastAsia="en-GB"/>
        </w:rPr>
        <w:t xml:space="preserve"> </w:t>
      </w:r>
    </w:p>
    <w:p w14:paraId="6F0E8CA0" w14:textId="7D745132" w:rsidR="004F11C4" w:rsidRPr="004F11C4" w:rsidRDefault="004F11C4" w:rsidP="004F11C4">
      <w:pPr>
        <w:numPr>
          <w:ilvl w:val="0"/>
          <w:numId w:val="8"/>
        </w:numPr>
        <w:spacing w:after="3" w:line="248" w:lineRule="auto"/>
        <w:ind w:hanging="73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level of qualifications, skills and experience </w:t>
      </w:r>
      <w:r w:rsidR="00360566" w:rsidRPr="004F11C4">
        <w:rPr>
          <w:rFonts w:asciiTheme="minorHAnsi" w:eastAsia="Arial" w:hAnsiTheme="minorHAnsi" w:cstheme="minorHAnsi"/>
          <w:color w:val="000000"/>
          <w:lang w:eastAsia="en-GB"/>
        </w:rPr>
        <w:t>required.</w:t>
      </w:r>
      <w:r w:rsidRPr="004F11C4">
        <w:rPr>
          <w:rFonts w:asciiTheme="minorHAnsi" w:eastAsia="Arial" w:hAnsiTheme="minorHAnsi" w:cstheme="minorHAnsi"/>
          <w:color w:val="000000"/>
          <w:lang w:eastAsia="en-GB"/>
        </w:rPr>
        <w:t xml:space="preserve"> </w:t>
      </w:r>
    </w:p>
    <w:p w14:paraId="4604A3E5" w14:textId="3F33B508" w:rsidR="004F11C4" w:rsidRDefault="004F11C4" w:rsidP="004F11C4">
      <w:pPr>
        <w:numPr>
          <w:ilvl w:val="0"/>
          <w:numId w:val="8"/>
        </w:numPr>
        <w:spacing w:after="3" w:line="248" w:lineRule="auto"/>
        <w:ind w:hanging="73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wider school </w:t>
      </w:r>
      <w:r w:rsidR="00360566" w:rsidRPr="004F11C4">
        <w:rPr>
          <w:rFonts w:asciiTheme="minorHAnsi" w:eastAsia="Arial" w:hAnsiTheme="minorHAnsi" w:cstheme="minorHAnsi"/>
          <w:color w:val="000000"/>
          <w:lang w:eastAsia="en-GB"/>
        </w:rPr>
        <w:t>context.</w:t>
      </w:r>
    </w:p>
    <w:p w14:paraId="1C35CB77" w14:textId="4A8CE374" w:rsidR="004F11C4" w:rsidRPr="004F11C4" w:rsidRDefault="004F11C4" w:rsidP="004F11C4">
      <w:pPr>
        <w:numPr>
          <w:ilvl w:val="0"/>
          <w:numId w:val="8"/>
        </w:numPr>
        <w:spacing w:after="3" w:line="248" w:lineRule="auto"/>
        <w:ind w:hanging="73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DfE guidance on equalities. </w:t>
      </w:r>
    </w:p>
    <w:p w14:paraId="56CB5917"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2259E6C" w14:textId="19FEC065"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7.3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consider the current pay point of teachers within the scale when appointing teachers to vacancies and will match their current salary. </w:t>
      </w:r>
    </w:p>
    <w:p w14:paraId="083B71A0"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6B82B92D" w14:textId="77777777" w:rsidR="004F11C4" w:rsidRPr="004F11C4" w:rsidRDefault="004F11C4" w:rsidP="004F11C4">
      <w:pPr>
        <w:spacing w:after="0"/>
        <w:ind w:right="89"/>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Please see </w:t>
      </w:r>
      <w:r w:rsidRPr="004F11C4">
        <w:rPr>
          <w:rFonts w:asciiTheme="minorHAnsi" w:eastAsia="Arial" w:hAnsiTheme="minorHAnsi" w:cstheme="minorHAnsi"/>
          <w:b/>
          <w:color w:val="000000"/>
          <w:lang w:eastAsia="en-GB"/>
        </w:rPr>
        <w:t>Appendix 1</w:t>
      </w:r>
      <w:r w:rsidRPr="004F11C4">
        <w:rPr>
          <w:rFonts w:asciiTheme="minorHAnsi" w:eastAsia="Arial" w:hAnsiTheme="minorHAnsi" w:cstheme="minorHAnsi"/>
          <w:color w:val="000000"/>
          <w:lang w:eastAsia="en-GB"/>
        </w:rPr>
        <w:t xml:space="preserve"> for the pay scale for main pay range teachers. </w:t>
      </w:r>
    </w:p>
    <w:p w14:paraId="1106DA14"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4EE8E5F1" w14:textId="45F9C6DA" w:rsidR="004F11C4" w:rsidRPr="004F11C4" w:rsidRDefault="004F11C4" w:rsidP="004F11C4">
      <w:pPr>
        <w:keepNext/>
        <w:keepLines/>
        <w:tabs>
          <w:tab w:val="center" w:pos="3008"/>
        </w:tabs>
        <w:spacing w:after="275"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8.0 </w:t>
      </w:r>
      <w:r w:rsidR="00D109F7">
        <w:rPr>
          <w:rFonts w:asciiTheme="minorHAnsi" w:eastAsia="Arial" w:hAnsiTheme="minorHAnsi" w:cstheme="minorHAnsi"/>
          <w:b/>
          <w:color w:val="7030A0"/>
          <w:lang w:eastAsia="en-GB"/>
        </w:rPr>
        <w:t xml:space="preserve">        </w:t>
      </w:r>
      <w:r w:rsidRPr="004F11C4">
        <w:rPr>
          <w:rFonts w:asciiTheme="minorHAnsi" w:eastAsia="Arial" w:hAnsiTheme="minorHAnsi" w:cstheme="minorHAnsi"/>
          <w:b/>
          <w:color w:val="7030A0"/>
          <w:lang w:eastAsia="en-GB"/>
        </w:rPr>
        <w:t xml:space="preserve">PAY PROGRESSION BASED ON PERFORMANCE </w:t>
      </w:r>
    </w:p>
    <w:p w14:paraId="57CA1CA0" w14:textId="11408E9C"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8.1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All teachers can expect to receive regular, constructive feedback on their performance and are subject to annual appraisal that recognises their strengths, informs plans for their future </w:t>
      </w:r>
      <w:r w:rsidR="00360566" w:rsidRPr="004F11C4">
        <w:rPr>
          <w:rFonts w:asciiTheme="minorHAnsi" w:eastAsia="Arial" w:hAnsiTheme="minorHAnsi" w:cstheme="minorHAnsi"/>
          <w:color w:val="000000"/>
          <w:lang w:eastAsia="en-GB"/>
        </w:rPr>
        <w:t>development,</w:t>
      </w:r>
      <w:r w:rsidRPr="004F11C4">
        <w:rPr>
          <w:rFonts w:asciiTheme="minorHAnsi" w:eastAsia="Arial" w:hAnsiTheme="minorHAnsi" w:cstheme="minorHAnsi"/>
          <w:color w:val="000000"/>
          <w:lang w:eastAsia="en-GB"/>
        </w:rPr>
        <w:t xml:space="preserve"> and helps to enhance their professional practice. The arrangements for teacher appraisal are set out in the Teachers’ Appraisal Policy. </w:t>
      </w:r>
    </w:p>
    <w:p w14:paraId="7FB90A4D" w14:textId="0D3B9CC2"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8.2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Decisions regarding pay progression will be made with reference to the teachers’ appraisal reports and the pay recommendations they contain. In the case of </w:t>
      </w:r>
      <w:r w:rsidR="00D109F7">
        <w:rPr>
          <w:rFonts w:asciiTheme="minorHAnsi" w:eastAsia="Arial" w:hAnsiTheme="minorHAnsi" w:cstheme="minorHAnsi"/>
          <w:color w:val="000000"/>
          <w:lang w:eastAsia="en-GB"/>
        </w:rPr>
        <w:t>Early Career Teacher’</w:t>
      </w:r>
      <w:r w:rsidRPr="004F11C4">
        <w:rPr>
          <w:rFonts w:asciiTheme="minorHAnsi" w:eastAsia="Arial" w:hAnsiTheme="minorHAnsi" w:cstheme="minorHAnsi"/>
          <w:color w:val="000000"/>
          <w:lang w:eastAsia="en-GB"/>
        </w:rPr>
        <w:t>s</w:t>
      </w:r>
      <w:r w:rsidR="00D109F7">
        <w:rPr>
          <w:rFonts w:asciiTheme="minorHAnsi" w:eastAsia="Arial" w:hAnsiTheme="minorHAnsi" w:cstheme="minorHAnsi"/>
          <w:color w:val="000000"/>
          <w:lang w:eastAsia="en-GB"/>
        </w:rPr>
        <w:t xml:space="preserve"> (ECT)</w:t>
      </w:r>
      <w:r w:rsidRPr="004F11C4">
        <w:rPr>
          <w:rFonts w:asciiTheme="minorHAnsi" w:eastAsia="Arial" w:hAnsiTheme="minorHAnsi" w:cstheme="minorHAnsi"/>
          <w:color w:val="000000"/>
          <w:lang w:eastAsia="en-GB"/>
        </w:rPr>
        <w:t xml:space="preserve">, whose appraisal arrangements are different, pay decisions will be made by means of the statutory induction process. It will be possible for a “no progression” determination to be made without recourse to the capability procedure. </w:t>
      </w:r>
    </w:p>
    <w:p w14:paraId="78CD268D" w14:textId="68E7D16D"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8.3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To move up the main pay range, one annual point at a time, teachers will need to have made good progress towards their objectives. </w:t>
      </w:r>
    </w:p>
    <w:p w14:paraId="714CF5B7" w14:textId="205A25E1"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8.4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If the evidence shows that a teacher has exceptional performance, the governing body will consider the use of its flexibilities to award enhanced pay progression, up to the maximum of two points.   </w:t>
      </w:r>
    </w:p>
    <w:p w14:paraId="307B6F7B" w14:textId="7A4652FB"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8.5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Teachers’ appraisal reports will contain pay recommendations. Final decisions about </w:t>
      </w:r>
      <w:r w:rsidR="00360566" w:rsidRPr="004F11C4">
        <w:rPr>
          <w:rFonts w:asciiTheme="minorHAnsi" w:eastAsia="Arial" w:hAnsiTheme="minorHAnsi" w:cstheme="minorHAnsi"/>
          <w:color w:val="000000"/>
          <w:lang w:eastAsia="en-GB"/>
        </w:rPr>
        <w:t>whether</w:t>
      </w:r>
      <w:r w:rsidRPr="004F11C4">
        <w:rPr>
          <w:rFonts w:asciiTheme="minorHAnsi" w:eastAsia="Arial" w:hAnsiTheme="minorHAnsi" w:cstheme="minorHAnsi"/>
          <w:color w:val="000000"/>
          <w:lang w:eastAsia="en-GB"/>
        </w:rPr>
        <w:t xml:space="preserve"> to accept a pay recommendation will be made by the Pay Committee, having regard to the appraisal </w:t>
      </w:r>
      <w:r w:rsidRPr="004F11C4">
        <w:rPr>
          <w:rFonts w:asciiTheme="minorHAnsi" w:eastAsia="Arial" w:hAnsiTheme="minorHAnsi" w:cstheme="minorHAnsi"/>
          <w:color w:val="000000"/>
          <w:lang w:eastAsia="en-GB"/>
        </w:rPr>
        <w:lastRenderedPageBreak/>
        <w:t xml:space="preserve">report and taking into account advice from the Headteacher. The Governing Body will ensure that appropriate funding is allocated for pay progression at all levels.  </w:t>
      </w:r>
    </w:p>
    <w:p w14:paraId="0A70A139" w14:textId="5ABFE92E" w:rsidR="004F11C4" w:rsidRPr="004F11C4" w:rsidRDefault="004F11C4" w:rsidP="004F11C4">
      <w:pPr>
        <w:tabs>
          <w:tab w:val="center" w:pos="1934"/>
        </w:tabs>
        <w:spacing w:after="275"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 xml:space="preserve">9.0 </w:t>
      </w:r>
      <w:r w:rsidR="006C52A4">
        <w:rPr>
          <w:rFonts w:asciiTheme="minorHAnsi" w:eastAsia="Arial" w:hAnsiTheme="minorHAnsi" w:cstheme="minorHAnsi"/>
          <w:b/>
          <w:color w:val="7030A0"/>
          <w:lang w:eastAsia="en-GB"/>
        </w:rPr>
        <w:tab/>
      </w:r>
      <w:r w:rsidRPr="004F11C4">
        <w:rPr>
          <w:rFonts w:asciiTheme="minorHAnsi" w:eastAsia="Arial" w:hAnsiTheme="minorHAnsi" w:cstheme="minorHAnsi"/>
          <w:b/>
          <w:color w:val="7030A0"/>
          <w:lang w:eastAsia="en-GB"/>
        </w:rPr>
        <w:t xml:space="preserve">UNQUALIFIED TEACHERS </w:t>
      </w:r>
      <w:r w:rsidRPr="004F11C4">
        <w:rPr>
          <w:rFonts w:asciiTheme="minorHAnsi" w:eastAsia="Arial" w:hAnsiTheme="minorHAnsi" w:cstheme="minorHAnsi"/>
          <w:color w:val="7030A0"/>
          <w:lang w:eastAsia="en-GB"/>
        </w:rPr>
        <w:t xml:space="preserve"> </w:t>
      </w:r>
    </w:p>
    <w:p w14:paraId="1DE5AB86" w14:textId="77777777" w:rsidR="004F11C4" w:rsidRPr="004F11C4" w:rsidRDefault="004F11C4"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Pay on Appointment</w:t>
      </w:r>
      <w:r w:rsidRPr="004F11C4">
        <w:rPr>
          <w:rFonts w:asciiTheme="minorHAnsi" w:eastAsia="Arial" w:hAnsiTheme="minorHAnsi" w:cstheme="minorHAnsi"/>
          <w:color w:val="7030A0"/>
          <w:lang w:eastAsia="en-GB"/>
        </w:rPr>
        <w:t xml:space="preserve"> </w:t>
      </w:r>
    </w:p>
    <w:p w14:paraId="0EF206C7" w14:textId="565E4FCC"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9.1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will pay any unqualified teacher in accordance with the STPCD.  The Pay Committee will determine where a newly appointed unqualified teacher will enter the scale, having regard to any qualifications or experience s/he may have, which they consider to be of value. The Pay Committee will consider whether it wishes to pay an additional allowance. </w:t>
      </w:r>
    </w:p>
    <w:p w14:paraId="75FAC4A0" w14:textId="7B283BA5" w:rsid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9.2 </w:t>
      </w:r>
      <w:r w:rsidRPr="004F11C4">
        <w:rPr>
          <w:rFonts w:asciiTheme="minorHAnsi" w:eastAsia="Arial" w:hAnsiTheme="minorHAnsi" w:cstheme="minorHAnsi"/>
          <w:color w:val="000000"/>
          <w:lang w:eastAsia="en-GB"/>
        </w:rPr>
        <w:tab/>
        <w:t xml:space="preserve">In order to progress up the unqualified teacher range, unqualified teachers will need to show that they have made good progress towards their objectives. </w:t>
      </w:r>
    </w:p>
    <w:p w14:paraId="5185106B" w14:textId="77777777"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p>
    <w:p w14:paraId="30562124" w14:textId="78D3ACDD"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9.3</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 If the evidence shows that a teacher has exceptional performance, the Governing Body may award enhanced pay progression of a performance point. </w:t>
      </w:r>
    </w:p>
    <w:p w14:paraId="73423505" w14:textId="77777777" w:rsidR="004F11C4" w:rsidRPr="004F11C4" w:rsidRDefault="004F11C4" w:rsidP="004F11C4">
      <w:p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Please see </w:t>
      </w:r>
      <w:r w:rsidRPr="004F11C4">
        <w:rPr>
          <w:rFonts w:asciiTheme="minorHAnsi" w:eastAsia="Arial" w:hAnsiTheme="minorHAnsi" w:cstheme="minorHAnsi"/>
          <w:b/>
          <w:color w:val="000000"/>
          <w:lang w:eastAsia="en-GB"/>
        </w:rPr>
        <w:t>Appendix 1</w:t>
      </w:r>
      <w:r w:rsidRPr="004F11C4">
        <w:rPr>
          <w:rFonts w:asciiTheme="minorHAnsi" w:eastAsia="Arial" w:hAnsiTheme="minorHAnsi" w:cstheme="minorHAnsi"/>
          <w:color w:val="000000"/>
          <w:lang w:eastAsia="en-GB"/>
        </w:rPr>
        <w:t xml:space="preserve"> for the pay scale for unqualified teachers. </w:t>
      </w:r>
    </w:p>
    <w:p w14:paraId="4DF903F1" w14:textId="0F616414" w:rsidR="004F11C4" w:rsidRPr="004F11C4" w:rsidRDefault="004F11C4"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10.0 </w:t>
      </w:r>
      <w:r w:rsidR="006C52A4">
        <w:rPr>
          <w:rFonts w:asciiTheme="minorHAnsi" w:eastAsia="Arial" w:hAnsiTheme="minorHAnsi" w:cstheme="minorHAnsi"/>
          <w:b/>
          <w:color w:val="7030A0"/>
          <w:lang w:eastAsia="en-GB"/>
        </w:rPr>
        <w:tab/>
      </w:r>
      <w:r w:rsidRPr="004F11C4">
        <w:rPr>
          <w:rFonts w:asciiTheme="minorHAnsi" w:eastAsia="Arial" w:hAnsiTheme="minorHAnsi" w:cstheme="minorHAnsi"/>
          <w:b/>
          <w:color w:val="7030A0"/>
          <w:lang w:eastAsia="en-GB"/>
        </w:rPr>
        <w:t xml:space="preserve">TEACHING AND LEARNING RESPONSIBILITY PAYMENT (TLRs) </w:t>
      </w:r>
    </w:p>
    <w:p w14:paraId="65190998" w14:textId="163D1383"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10.1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allocate TLR payments to classroom teachers who occupy posts of additional responsibility in accordance with the statutory provisions of the STPCD and the provisions of the school’s staffing structure. The school’s staffing structure will identify those posts to which TLR payments are attached and the levels and values of those payments. Unqualified teachers may not be awarded TLRs. </w:t>
      </w:r>
    </w:p>
    <w:p w14:paraId="0C91EC48"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55223463" w14:textId="176AEB49"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10.2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determine the levels and values of the TLR payments attached to individual posts, as appropriate to the defined and sustained additional duties and responsibilities of those posts, using the statutory framework within the STPCD, for the purposes of ensuring the continued delivery of </w:t>
      </w:r>
      <w:r w:rsidR="00360566" w:rsidRPr="004F11C4">
        <w:rPr>
          <w:rFonts w:asciiTheme="minorHAnsi" w:eastAsia="Arial" w:hAnsiTheme="minorHAnsi" w:cstheme="minorHAnsi"/>
          <w:color w:val="000000"/>
          <w:lang w:eastAsia="en-GB"/>
        </w:rPr>
        <w:t>high-quality</w:t>
      </w:r>
      <w:r w:rsidRPr="004F11C4">
        <w:rPr>
          <w:rFonts w:asciiTheme="minorHAnsi" w:eastAsia="Arial" w:hAnsiTheme="minorHAnsi" w:cstheme="minorHAnsi"/>
          <w:color w:val="000000"/>
          <w:lang w:eastAsia="en-GB"/>
        </w:rPr>
        <w:t xml:space="preserve"> teaching and learning. </w:t>
      </w:r>
    </w:p>
    <w:p w14:paraId="1C409694"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74DD72B8" w14:textId="7EEDECBF"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10.3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These values will be increased as required by the STPCD or, where any discretion is permitted to governing bodies, at least by the level of any increases in the value of the Main and Upper Pay Scales. </w:t>
      </w:r>
    </w:p>
    <w:p w14:paraId="6E86FD91"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4BBAA647" w14:textId="08A054A0"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10.4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may award a TLR3 for clearly time-limited school improvement projects, or one-off externally driven responsibilities. The Governing Body will set out in writing to the teacher the duration of the fixed term, and the amount of the award. No safeguarding will apply in relation to an award of a TLR3. Although a teacher cannot hold a TLR1 and a TLR2 concurrently, a teacher in receipt of either TLR1 or TLR2 may also hold a concurrent temporary TLR3. Where a TLR3 is awarded to a part-time teacher, the value should not be amended to reflect the part time hours of the individual. </w:t>
      </w:r>
    </w:p>
    <w:p w14:paraId="5289BC59"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090B71E9" w14:textId="09DB2DB5"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10.5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ensure that decisions on the allocation of TLR payments, as with other allowances, are made in the context of the Governing Body’s whole school approach to pay policy principles of equal pay. </w:t>
      </w:r>
    </w:p>
    <w:p w14:paraId="171DA760"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67AADC66" w14:textId="77777777" w:rsidR="004F11C4" w:rsidRPr="004F11C4" w:rsidRDefault="004F11C4" w:rsidP="004F11C4">
      <w:p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Please see </w:t>
      </w:r>
      <w:r w:rsidRPr="004F11C4">
        <w:rPr>
          <w:rFonts w:asciiTheme="minorHAnsi" w:eastAsia="Arial" w:hAnsiTheme="minorHAnsi" w:cstheme="minorHAnsi"/>
          <w:b/>
          <w:color w:val="000000"/>
          <w:lang w:eastAsia="en-GB"/>
        </w:rPr>
        <w:t>Appendix 1</w:t>
      </w:r>
      <w:r w:rsidRPr="004F11C4">
        <w:rPr>
          <w:rFonts w:asciiTheme="minorHAnsi" w:eastAsia="Arial" w:hAnsiTheme="minorHAnsi" w:cstheme="minorHAnsi"/>
          <w:color w:val="000000"/>
          <w:lang w:eastAsia="en-GB"/>
        </w:rPr>
        <w:t xml:space="preserve"> for details of the TLR Payment Scales. </w:t>
      </w:r>
    </w:p>
    <w:p w14:paraId="20D61CAF" w14:textId="1FC55BC6" w:rsidR="004F11C4" w:rsidRPr="004F11C4" w:rsidRDefault="00360566" w:rsidP="004F11C4">
      <w:pPr>
        <w:keepNext/>
        <w:keepLines/>
        <w:spacing w:after="262"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lastRenderedPageBreak/>
        <w:t xml:space="preserve">11.0 </w:t>
      </w:r>
      <w:r w:rsidRPr="004F11C4">
        <w:rPr>
          <w:rFonts w:asciiTheme="minorHAnsi" w:eastAsia="Arial" w:hAnsiTheme="minorHAnsi" w:cstheme="minorHAnsi"/>
          <w:b/>
          <w:color w:val="7030A0"/>
          <w:lang w:eastAsia="en-GB"/>
        </w:rPr>
        <w:tab/>
      </w:r>
      <w:r w:rsidR="004F11C4" w:rsidRPr="004F11C4">
        <w:rPr>
          <w:rFonts w:asciiTheme="minorHAnsi" w:eastAsia="Arial" w:hAnsiTheme="minorHAnsi" w:cstheme="minorHAnsi"/>
          <w:b/>
          <w:color w:val="7030A0"/>
          <w:lang w:eastAsia="en-GB"/>
        </w:rPr>
        <w:t xml:space="preserve">SPECIAL EDUCATION NEEDS </w:t>
      </w:r>
      <w:r w:rsidR="004F11C4" w:rsidRPr="004F11C4">
        <w:rPr>
          <w:rFonts w:asciiTheme="minorHAnsi" w:eastAsia="Arial" w:hAnsiTheme="minorHAnsi" w:cstheme="minorHAnsi"/>
          <w:color w:val="7030A0"/>
          <w:lang w:eastAsia="en-GB"/>
        </w:rPr>
        <w:t xml:space="preserve"> </w:t>
      </w:r>
    </w:p>
    <w:p w14:paraId="51172111" w14:textId="6F09B777"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11.1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allocate an SEN allowance in accordance with the STPCD to all teachers who satisfy the statutory criteria and the teacher’s written notification should specify the amount, and the reason for the award. Should the amount or eligibility change under the STPCD then any allowances will be paid in accordance with those changes.  </w:t>
      </w:r>
    </w:p>
    <w:p w14:paraId="7F5C6B8E" w14:textId="0B70A0F1" w:rsidR="004F11C4" w:rsidRPr="004F11C4" w:rsidRDefault="004F11C4" w:rsidP="004F11C4">
      <w:pPr>
        <w:spacing w:after="277"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11.2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When deciding on the amount of the allowance to be paid, the Governing Body will </w:t>
      </w:r>
      <w:r w:rsidR="00360566" w:rsidRPr="004F11C4">
        <w:rPr>
          <w:rFonts w:asciiTheme="minorHAnsi" w:eastAsia="Arial" w:hAnsiTheme="minorHAnsi" w:cstheme="minorHAnsi"/>
          <w:color w:val="000000"/>
          <w:lang w:eastAsia="en-GB"/>
        </w:rPr>
        <w:t>consider</w:t>
      </w:r>
      <w:r w:rsidRPr="004F11C4">
        <w:rPr>
          <w:rFonts w:asciiTheme="minorHAnsi" w:eastAsia="Arial" w:hAnsiTheme="minorHAnsi" w:cstheme="minorHAnsi"/>
          <w:color w:val="000000"/>
          <w:lang w:eastAsia="en-GB"/>
        </w:rPr>
        <w:t xml:space="preserve"> the structure of the school’s SEN provision, whether any mandatory qualifications are required for the post, the qualifications or expertise of the teacher relevant to the </w:t>
      </w:r>
      <w:r w:rsidR="00360566" w:rsidRPr="004F11C4">
        <w:rPr>
          <w:rFonts w:asciiTheme="minorHAnsi" w:eastAsia="Arial" w:hAnsiTheme="minorHAnsi" w:cstheme="minorHAnsi"/>
          <w:color w:val="000000"/>
          <w:lang w:eastAsia="en-GB"/>
        </w:rPr>
        <w:t>post,</w:t>
      </w:r>
      <w:r w:rsidRPr="004F11C4">
        <w:rPr>
          <w:rFonts w:asciiTheme="minorHAnsi" w:eastAsia="Arial" w:hAnsiTheme="minorHAnsi" w:cstheme="minorHAnsi"/>
          <w:color w:val="000000"/>
          <w:lang w:eastAsia="en-GB"/>
        </w:rPr>
        <w:t xml:space="preserve"> and the relative demands of the post.   </w:t>
      </w:r>
    </w:p>
    <w:p w14:paraId="17971362" w14:textId="3F5A08D1"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11.3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also establish differential values in relation to SEN roles in the school </w:t>
      </w:r>
      <w:r w:rsidR="00360566" w:rsidRPr="004F11C4">
        <w:rPr>
          <w:rFonts w:asciiTheme="minorHAnsi" w:eastAsia="Arial" w:hAnsiTheme="minorHAnsi" w:cstheme="minorHAnsi"/>
          <w:color w:val="000000"/>
          <w:lang w:eastAsia="en-GB"/>
        </w:rPr>
        <w:t>to</w:t>
      </w:r>
      <w:r w:rsidRPr="004F11C4">
        <w:rPr>
          <w:rFonts w:asciiTheme="minorHAnsi" w:eastAsia="Arial" w:hAnsiTheme="minorHAnsi" w:cstheme="minorHAnsi"/>
          <w:color w:val="000000"/>
          <w:lang w:eastAsia="en-GB"/>
        </w:rPr>
        <w:t xml:space="preserve"> reflect significant differences in the nature and challenge of the work entailed so that the different payment levels can be objectively justified.  The Governing Body will take account of the STPCD guidance. </w:t>
      </w:r>
    </w:p>
    <w:p w14:paraId="19CF668D" w14:textId="77777777" w:rsidR="004F11C4" w:rsidRPr="004F11C4" w:rsidRDefault="004F11C4" w:rsidP="004F11C4">
      <w:pPr>
        <w:spacing w:after="3"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Please see </w:t>
      </w:r>
      <w:r w:rsidRPr="004F11C4">
        <w:rPr>
          <w:rFonts w:asciiTheme="minorHAnsi" w:eastAsia="Arial" w:hAnsiTheme="minorHAnsi" w:cstheme="minorHAnsi"/>
          <w:b/>
          <w:color w:val="000000"/>
          <w:lang w:eastAsia="en-GB"/>
        </w:rPr>
        <w:t>Appendix 1</w:t>
      </w:r>
      <w:r w:rsidRPr="004F11C4">
        <w:rPr>
          <w:rFonts w:asciiTheme="minorHAnsi" w:eastAsia="Arial" w:hAnsiTheme="minorHAnsi" w:cstheme="minorHAnsi"/>
          <w:color w:val="000000"/>
          <w:lang w:eastAsia="en-GB"/>
        </w:rPr>
        <w:t xml:space="preserve"> for details of SEN Allowances. </w:t>
      </w:r>
    </w:p>
    <w:p w14:paraId="449E01CB"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b/>
          <w:color w:val="000000"/>
          <w:lang w:eastAsia="en-GB"/>
        </w:rPr>
        <w:t xml:space="preserve"> </w:t>
      </w:r>
    </w:p>
    <w:p w14:paraId="7CB7A907" w14:textId="32D1BEAD" w:rsidR="004F11C4" w:rsidRPr="004F11C4" w:rsidRDefault="00360566" w:rsidP="004F11C4">
      <w:pPr>
        <w:spacing w:after="267" w:line="251" w:lineRule="auto"/>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 xml:space="preserve">12.0 </w:t>
      </w:r>
      <w:r w:rsidRPr="004F11C4">
        <w:rPr>
          <w:rFonts w:asciiTheme="minorHAnsi" w:eastAsia="Arial" w:hAnsiTheme="minorHAnsi" w:cstheme="minorHAnsi"/>
          <w:b/>
          <w:color w:val="7030A0"/>
          <w:lang w:eastAsia="en-GB"/>
        </w:rPr>
        <w:tab/>
      </w:r>
      <w:r w:rsidR="004F11C4" w:rsidRPr="004F11C4">
        <w:rPr>
          <w:rFonts w:asciiTheme="minorHAnsi" w:eastAsia="Arial" w:hAnsiTheme="minorHAnsi" w:cstheme="minorHAnsi"/>
          <w:b/>
          <w:color w:val="7030A0"/>
          <w:lang w:eastAsia="en-GB"/>
        </w:rPr>
        <w:t xml:space="preserve">MOVEMENT TO THE UPPER RANGE </w:t>
      </w:r>
      <w:r w:rsidR="004F11C4" w:rsidRPr="004F11C4">
        <w:rPr>
          <w:rFonts w:asciiTheme="minorHAnsi" w:eastAsia="Arial" w:hAnsiTheme="minorHAnsi" w:cstheme="minorHAnsi"/>
          <w:color w:val="7030A0"/>
          <w:lang w:eastAsia="en-GB"/>
        </w:rPr>
        <w:t xml:space="preserve"> </w:t>
      </w:r>
    </w:p>
    <w:p w14:paraId="2CDC5B0B" w14:textId="77777777" w:rsidR="004F11C4" w:rsidRPr="004F11C4" w:rsidRDefault="004F11C4"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Application and Evidence</w:t>
      </w:r>
      <w:r w:rsidRPr="004F11C4">
        <w:rPr>
          <w:rFonts w:asciiTheme="minorHAnsi" w:eastAsia="Arial" w:hAnsiTheme="minorHAnsi" w:cstheme="minorHAnsi"/>
          <w:color w:val="7030A0"/>
          <w:lang w:eastAsia="en-GB"/>
        </w:rPr>
        <w:t xml:space="preserve"> </w:t>
      </w:r>
    </w:p>
    <w:p w14:paraId="1C9D853F" w14:textId="37178157"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12.1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Any qualified teacher may apply to be paid on the upper pay range and any such application must be assessed in line with this policy. It is the responsibility of the teacher to decide </w:t>
      </w:r>
      <w:r w:rsidR="00360566" w:rsidRPr="004F11C4">
        <w:rPr>
          <w:rFonts w:asciiTheme="minorHAnsi" w:eastAsia="Arial" w:hAnsiTheme="minorHAnsi" w:cstheme="minorHAnsi"/>
          <w:color w:val="000000"/>
          <w:lang w:eastAsia="en-GB"/>
        </w:rPr>
        <w:t>whether</w:t>
      </w:r>
      <w:r w:rsidRPr="004F11C4">
        <w:rPr>
          <w:rFonts w:asciiTheme="minorHAnsi" w:eastAsia="Arial" w:hAnsiTheme="minorHAnsi" w:cstheme="minorHAnsi"/>
          <w:color w:val="000000"/>
          <w:lang w:eastAsia="en-GB"/>
        </w:rPr>
        <w:t xml:space="preserve"> they wish to apply to be paid on the upper pay range. One application may be made annually. </w:t>
      </w:r>
    </w:p>
    <w:p w14:paraId="620D89F7" w14:textId="1EB774FA" w:rsidR="004F11C4" w:rsidRPr="004F11C4" w:rsidRDefault="004F11C4" w:rsidP="00D109F7">
      <w:pPr>
        <w:spacing w:after="274" w:line="242" w:lineRule="auto"/>
        <w:ind w:left="720" w:right="-15"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12.2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If a teacher is simultaneously employed at another school(s), they may submit separate applications if they wish to apply to be paid on the upper range in that school or schools. This school will not be bound by any pay decision made by another school. </w:t>
      </w:r>
    </w:p>
    <w:p w14:paraId="3C72BEE5" w14:textId="7F0F5A48" w:rsidR="004F11C4" w:rsidRPr="004F11C4" w:rsidRDefault="004F11C4" w:rsidP="004F11C4">
      <w:pPr>
        <w:spacing w:after="272"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12.3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All applications should include the results of reviews or appraisals under the 2012 regulations, including any recommendation on pay (or, where that information is not applicable or available, a statement and summary of evidence designed to demonstrate that the applicant has met the assessment criteria).  </w:t>
      </w:r>
    </w:p>
    <w:p w14:paraId="19121BD4" w14:textId="6F51B6C9"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12.4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In order for the assessment to be robust and transparent, it will be an </w:t>
      </w:r>
      <w:r w:rsidR="00D109F7" w:rsidRPr="004F11C4">
        <w:rPr>
          <w:rFonts w:asciiTheme="minorHAnsi" w:eastAsia="Arial" w:hAnsiTheme="minorHAnsi" w:cstheme="minorHAnsi"/>
          <w:color w:val="000000"/>
          <w:lang w:eastAsia="en-GB"/>
        </w:rPr>
        <w:t>evidence-based</w:t>
      </w:r>
      <w:r w:rsidRPr="004F11C4">
        <w:rPr>
          <w:rFonts w:asciiTheme="minorHAnsi" w:eastAsia="Arial" w:hAnsiTheme="minorHAnsi" w:cstheme="minorHAnsi"/>
          <w:color w:val="000000"/>
          <w:lang w:eastAsia="en-GB"/>
        </w:rPr>
        <w:t xml:space="preserve"> process only. Teachers therefore should ensure that they can support their application. Those teachers who are not subject to the Appraisal Regulations 2012, or who have been absent, through sickness, </w:t>
      </w:r>
      <w:r w:rsidR="00360566" w:rsidRPr="004F11C4">
        <w:rPr>
          <w:rFonts w:asciiTheme="minorHAnsi" w:eastAsia="Arial" w:hAnsiTheme="minorHAnsi" w:cstheme="minorHAnsi"/>
          <w:color w:val="000000"/>
          <w:lang w:eastAsia="en-GB"/>
        </w:rPr>
        <w:t>disability,</w:t>
      </w:r>
      <w:r w:rsidRPr="004F11C4">
        <w:rPr>
          <w:rFonts w:asciiTheme="minorHAnsi" w:eastAsia="Arial" w:hAnsiTheme="minorHAnsi" w:cstheme="minorHAnsi"/>
          <w:color w:val="000000"/>
          <w:lang w:eastAsia="en-GB"/>
        </w:rPr>
        <w:t xml:space="preserve"> or maternity, may cite written evidence for up to a </w:t>
      </w:r>
      <w:r w:rsidR="00D109F7" w:rsidRPr="004F11C4">
        <w:rPr>
          <w:rFonts w:asciiTheme="minorHAnsi" w:eastAsia="Arial" w:hAnsiTheme="minorHAnsi" w:cstheme="minorHAnsi"/>
          <w:color w:val="000000"/>
          <w:lang w:eastAsia="en-GB"/>
        </w:rPr>
        <w:t>3-year</w:t>
      </w:r>
      <w:r w:rsidRPr="004F11C4">
        <w:rPr>
          <w:rFonts w:asciiTheme="minorHAnsi" w:eastAsia="Arial" w:hAnsiTheme="minorHAnsi" w:cstheme="minorHAnsi"/>
          <w:color w:val="000000"/>
          <w:lang w:eastAsia="en-GB"/>
        </w:rPr>
        <w:t xml:space="preserve"> period before the date of application in support of their application. </w:t>
      </w:r>
    </w:p>
    <w:p w14:paraId="66C2562D"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4870E519" w14:textId="77777777" w:rsidR="004F11C4" w:rsidRPr="004F11C4" w:rsidRDefault="004F11C4"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Process</w:t>
      </w:r>
      <w:r w:rsidRPr="004F11C4">
        <w:rPr>
          <w:rFonts w:asciiTheme="minorHAnsi" w:eastAsia="Arial" w:hAnsiTheme="minorHAnsi" w:cstheme="minorHAnsi"/>
          <w:color w:val="7030A0"/>
          <w:lang w:eastAsia="en-GB"/>
        </w:rPr>
        <w:t xml:space="preserve"> </w:t>
      </w:r>
    </w:p>
    <w:p w14:paraId="2E11C760" w14:textId="5B4143EC" w:rsidR="004F11C4" w:rsidRDefault="004F11C4" w:rsidP="004F11C4">
      <w:p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12.5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process for applications is as follows: </w:t>
      </w:r>
    </w:p>
    <w:p w14:paraId="71D79E9B" w14:textId="377ED584" w:rsidR="004F11C4" w:rsidRDefault="004F11C4" w:rsidP="004F11C4">
      <w:pPr>
        <w:pStyle w:val="ListParagraph"/>
        <w:numPr>
          <w:ilvl w:val="0"/>
          <w:numId w:val="22"/>
        </w:numPr>
        <w:spacing w:after="270" w:line="248" w:lineRule="auto"/>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Complete the schools’ application form </w:t>
      </w:r>
    </w:p>
    <w:p w14:paraId="7CAF4C41" w14:textId="7C8EE663" w:rsidR="004F11C4" w:rsidRDefault="004F11C4" w:rsidP="004F11C4">
      <w:pPr>
        <w:pStyle w:val="ListParagraph"/>
        <w:numPr>
          <w:ilvl w:val="0"/>
          <w:numId w:val="22"/>
        </w:numPr>
        <w:spacing w:after="270" w:line="248" w:lineRule="auto"/>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Submit the application from and supporting evidence to the Headteacher by the cut-off date of 31</w:t>
      </w:r>
      <w:r w:rsidRPr="004F11C4">
        <w:rPr>
          <w:rFonts w:asciiTheme="minorHAnsi" w:eastAsia="Arial" w:hAnsiTheme="minorHAnsi" w:cstheme="minorHAnsi"/>
          <w:color w:val="000000"/>
          <w:vertAlign w:val="superscript"/>
          <w:lang w:eastAsia="en-GB"/>
        </w:rPr>
        <w:t>st</w:t>
      </w:r>
      <w:r>
        <w:rPr>
          <w:rFonts w:asciiTheme="minorHAnsi" w:eastAsia="Arial" w:hAnsiTheme="minorHAnsi" w:cstheme="minorHAnsi"/>
          <w:color w:val="000000"/>
          <w:lang w:eastAsia="en-GB"/>
        </w:rPr>
        <w:t xml:space="preserve"> October. </w:t>
      </w:r>
    </w:p>
    <w:p w14:paraId="112954E3" w14:textId="179A3ECB" w:rsidR="004F11C4" w:rsidRDefault="004F11C4" w:rsidP="004F11C4">
      <w:pPr>
        <w:pStyle w:val="ListParagraph"/>
        <w:numPr>
          <w:ilvl w:val="0"/>
          <w:numId w:val="22"/>
        </w:num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lastRenderedPageBreak/>
        <w:t>The teacher will receive notification of the name of the assessor of their application within 5</w:t>
      </w:r>
      <w:r>
        <w:rPr>
          <w:rFonts w:asciiTheme="minorHAnsi" w:eastAsia="Arial" w:hAnsiTheme="minorHAnsi" w:cstheme="minorHAnsi"/>
          <w:color w:val="000000"/>
          <w:lang w:eastAsia="en-GB"/>
        </w:rPr>
        <w:t xml:space="preserve"> </w:t>
      </w:r>
      <w:r w:rsidRPr="004F11C4">
        <w:rPr>
          <w:rFonts w:asciiTheme="minorHAnsi" w:eastAsia="Arial" w:hAnsiTheme="minorHAnsi" w:cstheme="minorHAnsi"/>
          <w:color w:val="000000"/>
          <w:lang w:eastAsia="en-GB"/>
        </w:rPr>
        <w:t>working days.</w:t>
      </w:r>
    </w:p>
    <w:p w14:paraId="1367C19F" w14:textId="66C8D477" w:rsidR="004F11C4" w:rsidRDefault="004F11C4" w:rsidP="00BE35E7">
      <w:pPr>
        <w:pStyle w:val="ListParagraph"/>
        <w:numPr>
          <w:ilvl w:val="0"/>
          <w:numId w:val="22"/>
        </w:numPr>
        <w:spacing w:after="270" w:line="240" w:lineRule="auto"/>
        <w:ind w:left="714" w:hanging="357"/>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The assessor will assess the application, which will include a recommendation to the Pay Committee of the relevant body</w:t>
      </w:r>
    </w:p>
    <w:p w14:paraId="0AB0406E" w14:textId="77777777" w:rsidR="004F11C4" w:rsidRPr="004F11C4" w:rsidRDefault="004F11C4" w:rsidP="00BE35E7">
      <w:pPr>
        <w:numPr>
          <w:ilvl w:val="0"/>
          <w:numId w:val="22"/>
        </w:numPr>
        <w:spacing w:after="3" w:line="240" w:lineRule="auto"/>
        <w:ind w:left="714" w:hanging="357"/>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application, evidence and recommendation will be passed to the Headteacher for moderation purposes, if the Headteacher is not the assessor. </w:t>
      </w:r>
    </w:p>
    <w:p w14:paraId="25AC1C82" w14:textId="77777777" w:rsidR="004F11C4" w:rsidRDefault="004F11C4" w:rsidP="004F11C4">
      <w:pPr>
        <w:pStyle w:val="ListParagraph"/>
        <w:numPr>
          <w:ilvl w:val="0"/>
          <w:numId w:val="22"/>
        </w:num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Pay Committee will make the final decision, advised by the Headteacher. </w:t>
      </w:r>
    </w:p>
    <w:p w14:paraId="3D0B3D9D" w14:textId="77777777" w:rsidR="004F11C4" w:rsidRDefault="004F11C4" w:rsidP="004F11C4">
      <w:pPr>
        <w:pStyle w:val="ListParagraph"/>
        <w:numPr>
          <w:ilvl w:val="0"/>
          <w:numId w:val="22"/>
        </w:num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Teachers will receive written notification of the outcome of their application by 31 December, Including confirmation of the right of appeal. Where the application is unsuccessful, the written notification will include the areas where it was felt that the teacher’s performance did not satisfy the relevant criteria set out in this policy (see ‘The Threshold Assessment’ below).  </w:t>
      </w:r>
    </w:p>
    <w:p w14:paraId="5EADE2EE" w14:textId="0233EFC6" w:rsidR="004F11C4" w:rsidRDefault="004F11C4" w:rsidP="004F11C4">
      <w:pPr>
        <w:pStyle w:val="ListParagraph"/>
        <w:numPr>
          <w:ilvl w:val="0"/>
          <w:numId w:val="22"/>
        </w:num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If requested, oral feedback which will be provided by the assessor. Oral feedback will be given within 10 </w:t>
      </w:r>
      <w:r w:rsidR="00360566" w:rsidRPr="004F11C4">
        <w:rPr>
          <w:rFonts w:asciiTheme="minorHAnsi" w:eastAsia="Arial" w:hAnsiTheme="minorHAnsi" w:cstheme="minorHAnsi"/>
          <w:color w:val="000000"/>
          <w:lang w:eastAsia="en-GB"/>
        </w:rPr>
        <w:t>school working</w:t>
      </w:r>
      <w:r w:rsidRPr="004F11C4">
        <w:rPr>
          <w:rFonts w:asciiTheme="minorHAnsi" w:eastAsia="Arial" w:hAnsiTheme="minorHAnsi" w:cstheme="minorHAnsi"/>
          <w:color w:val="000000"/>
          <w:lang w:eastAsia="en-GB"/>
        </w:rPr>
        <w:t xml:space="preserve"> days of the date of notification of the outcome of the application. Feedback will be given in a positive and encouraging environment and will include advice and support on areas for improvement </w:t>
      </w:r>
      <w:r w:rsidR="00360566" w:rsidRPr="004F11C4">
        <w:rPr>
          <w:rFonts w:asciiTheme="minorHAnsi" w:eastAsia="Arial" w:hAnsiTheme="minorHAnsi" w:cstheme="minorHAnsi"/>
          <w:color w:val="000000"/>
          <w:lang w:eastAsia="en-GB"/>
        </w:rPr>
        <w:t>to</w:t>
      </w:r>
      <w:r w:rsidRPr="004F11C4">
        <w:rPr>
          <w:rFonts w:asciiTheme="minorHAnsi" w:eastAsia="Arial" w:hAnsiTheme="minorHAnsi" w:cstheme="minorHAnsi"/>
          <w:color w:val="000000"/>
          <w:lang w:eastAsia="en-GB"/>
        </w:rPr>
        <w:t xml:space="preserve"> meet the relevant criteria. </w:t>
      </w:r>
    </w:p>
    <w:p w14:paraId="71C78692" w14:textId="77777777" w:rsidR="004F11C4" w:rsidRDefault="004F11C4" w:rsidP="004F11C4">
      <w:pPr>
        <w:pStyle w:val="ListParagraph"/>
        <w:numPr>
          <w:ilvl w:val="0"/>
          <w:numId w:val="22"/>
        </w:num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Successful applicants will move to the minimum of the Upper Pay Range on 1 September of the academic year in which the 31 October deadline lies.  </w:t>
      </w:r>
    </w:p>
    <w:p w14:paraId="6AFF3340" w14:textId="703393E0" w:rsidR="004F11C4" w:rsidRPr="004F11C4" w:rsidRDefault="004F11C4" w:rsidP="004F11C4">
      <w:pPr>
        <w:pStyle w:val="ListParagraph"/>
        <w:numPr>
          <w:ilvl w:val="0"/>
          <w:numId w:val="22"/>
        </w:num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Unsuccessful applicants can appeal the decision. </w:t>
      </w:r>
    </w:p>
    <w:p w14:paraId="5B5E0C8B" w14:textId="77777777" w:rsidR="004F11C4" w:rsidRPr="004F11C4" w:rsidRDefault="004F11C4"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The Threshold Assessment</w:t>
      </w:r>
      <w:r w:rsidRPr="004F11C4">
        <w:rPr>
          <w:rFonts w:asciiTheme="minorHAnsi" w:eastAsia="Arial" w:hAnsiTheme="minorHAnsi" w:cstheme="minorHAnsi"/>
          <w:color w:val="7030A0"/>
          <w:lang w:eastAsia="en-GB"/>
        </w:rPr>
        <w:t xml:space="preserve"> </w:t>
      </w:r>
    </w:p>
    <w:p w14:paraId="421418B9" w14:textId="3D45BB57" w:rsidR="004F11C4" w:rsidRPr="004F11C4" w:rsidRDefault="004F11C4" w:rsidP="004F11C4">
      <w:pPr>
        <w:spacing w:after="272"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12.6</w:t>
      </w:r>
      <w:r>
        <w:rPr>
          <w:rFonts w:asciiTheme="minorHAnsi" w:eastAsia="Arial" w:hAnsiTheme="minorHAnsi" w:cstheme="minorHAnsi"/>
          <w:color w:val="000000"/>
          <w:lang w:eastAsia="en-GB"/>
        </w:rPr>
        <w:t xml:space="preserve">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 An application from a qualified teacher will be successful where the Governing Body is satisfied that: </w:t>
      </w:r>
    </w:p>
    <w:p w14:paraId="18053E16" w14:textId="77777777" w:rsidR="004F11C4" w:rsidRPr="004F11C4" w:rsidRDefault="004F11C4" w:rsidP="004F11C4">
      <w:pPr>
        <w:numPr>
          <w:ilvl w:val="0"/>
          <w:numId w:val="10"/>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teacher is highly competent in all elements of the relevant standards; and </w:t>
      </w:r>
    </w:p>
    <w:p w14:paraId="1C2B9368" w14:textId="77777777" w:rsidR="004F11C4" w:rsidRPr="004F11C4" w:rsidRDefault="004F11C4" w:rsidP="004F11C4">
      <w:pPr>
        <w:numPr>
          <w:ilvl w:val="0"/>
          <w:numId w:val="10"/>
        </w:numPr>
        <w:spacing w:after="267"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teacher’s achievements and contributions to an educational setting(s) are substantial and sustained. </w:t>
      </w:r>
    </w:p>
    <w:p w14:paraId="4EC2C636" w14:textId="3730BDFD" w:rsidR="004F11C4" w:rsidRPr="004F11C4" w:rsidRDefault="004F11C4" w:rsidP="004F11C4">
      <w:p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12.7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For the purposes of this pay policy: </w:t>
      </w:r>
    </w:p>
    <w:p w14:paraId="213ADFC2" w14:textId="25844097" w:rsidR="004F11C4" w:rsidRPr="004F11C4" w:rsidRDefault="004F11C4" w:rsidP="004F11C4">
      <w:pPr>
        <w:numPr>
          <w:ilvl w:val="0"/>
          <w:numId w:val="10"/>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w:t>
      </w:r>
      <w:r w:rsidR="00360566" w:rsidRPr="004F11C4">
        <w:rPr>
          <w:rFonts w:asciiTheme="minorHAnsi" w:eastAsia="Arial" w:hAnsiTheme="minorHAnsi" w:cstheme="minorHAnsi"/>
          <w:color w:val="000000"/>
          <w:lang w:eastAsia="en-GB"/>
        </w:rPr>
        <w:t>Highly</w:t>
      </w:r>
      <w:r w:rsidRPr="004F11C4">
        <w:rPr>
          <w:rFonts w:asciiTheme="minorHAnsi" w:eastAsia="Arial" w:hAnsiTheme="minorHAnsi" w:cstheme="minorHAnsi"/>
          <w:color w:val="000000"/>
          <w:lang w:eastAsia="en-GB"/>
        </w:rPr>
        <w:t xml:space="preserve"> competent” means - performance which is not only good but also good enough to provide coaching and mentoring to other teachers, give advice to them and demonstrate to them effective teaching practice and how to make a wider contribution to the work of the school, in order to support them as they aim to meet the relevant standards and develop their teaching practice. </w:t>
      </w:r>
    </w:p>
    <w:p w14:paraId="6AA6DCA8" w14:textId="11D5DBDE" w:rsidR="004F11C4" w:rsidRPr="004F11C4" w:rsidRDefault="004F11C4" w:rsidP="004F11C4">
      <w:pPr>
        <w:numPr>
          <w:ilvl w:val="0"/>
          <w:numId w:val="10"/>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“substantial” means - of real importance, </w:t>
      </w:r>
      <w:r w:rsidR="00360566" w:rsidRPr="004F11C4">
        <w:rPr>
          <w:rFonts w:asciiTheme="minorHAnsi" w:eastAsia="Arial" w:hAnsiTheme="minorHAnsi" w:cstheme="minorHAnsi"/>
          <w:color w:val="000000"/>
          <w:lang w:eastAsia="en-GB"/>
        </w:rPr>
        <w:t>validity,</w:t>
      </w:r>
      <w:r w:rsidRPr="004F11C4">
        <w:rPr>
          <w:rFonts w:asciiTheme="minorHAnsi" w:eastAsia="Arial" w:hAnsiTheme="minorHAnsi" w:cstheme="minorHAnsi"/>
          <w:color w:val="000000"/>
          <w:lang w:eastAsia="en-GB"/>
        </w:rPr>
        <w:t xml:space="preserve">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 and </w:t>
      </w:r>
    </w:p>
    <w:p w14:paraId="1E6C084D" w14:textId="18ECE89D" w:rsidR="004F11C4" w:rsidRPr="004F11C4" w:rsidRDefault="004F11C4" w:rsidP="004F11C4">
      <w:pPr>
        <w:numPr>
          <w:ilvl w:val="0"/>
          <w:numId w:val="10"/>
        </w:numPr>
        <w:spacing w:after="272"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“sustained” means </w:t>
      </w:r>
      <w:r w:rsidR="00360566" w:rsidRPr="004F11C4">
        <w:rPr>
          <w:rFonts w:asciiTheme="minorHAnsi" w:eastAsia="Arial" w:hAnsiTheme="minorHAnsi" w:cstheme="minorHAnsi"/>
          <w:color w:val="000000"/>
          <w:lang w:eastAsia="en-GB"/>
        </w:rPr>
        <w:t>- maintained</w:t>
      </w:r>
      <w:r w:rsidRPr="004F11C4">
        <w:rPr>
          <w:rFonts w:asciiTheme="minorHAnsi" w:eastAsia="Arial" w:hAnsiTheme="minorHAnsi" w:cstheme="minorHAnsi"/>
          <w:color w:val="000000"/>
          <w:lang w:eastAsia="en-GB"/>
        </w:rPr>
        <w:t xml:space="preserve"> over a long period i.e. two consecutive successful appraisal cycles. </w:t>
      </w:r>
    </w:p>
    <w:p w14:paraId="318741B3" w14:textId="6873150A" w:rsidR="004F11C4" w:rsidRPr="004F11C4" w:rsidRDefault="004F11C4"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13.0 </w:t>
      </w:r>
      <w:r w:rsidRPr="004F11C4">
        <w:rPr>
          <w:rFonts w:asciiTheme="minorHAnsi" w:eastAsia="Arial" w:hAnsiTheme="minorHAnsi" w:cstheme="minorHAnsi"/>
          <w:b/>
          <w:color w:val="7030A0"/>
          <w:lang w:eastAsia="en-GB"/>
        </w:rPr>
        <w:tab/>
        <w:t xml:space="preserve">MOVEMENT THROUGH THE UPPER PAY RANGE (UPR) </w:t>
      </w:r>
    </w:p>
    <w:p w14:paraId="2CF02DB2" w14:textId="77777777" w:rsidR="004F11C4" w:rsidRPr="004F11C4" w:rsidRDefault="004F11C4" w:rsidP="004F11C4">
      <w:pPr>
        <w:spacing w:after="283"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pay scale for Upper Pay Range is outlined in </w:t>
      </w:r>
      <w:r w:rsidRPr="004F11C4">
        <w:rPr>
          <w:rFonts w:asciiTheme="minorHAnsi" w:eastAsia="Arial" w:hAnsiTheme="minorHAnsi" w:cstheme="minorHAnsi"/>
          <w:b/>
          <w:color w:val="000000"/>
          <w:lang w:eastAsia="en-GB"/>
        </w:rPr>
        <w:t>Appendix 1</w:t>
      </w:r>
      <w:r w:rsidRPr="004F11C4">
        <w:rPr>
          <w:rFonts w:asciiTheme="minorHAnsi" w:eastAsia="Calibri" w:hAnsiTheme="minorHAnsi" w:cstheme="minorHAnsi"/>
          <w:color w:val="000000"/>
          <w:lang w:eastAsia="en-GB"/>
        </w:rPr>
        <w:t xml:space="preserve">. </w:t>
      </w:r>
      <w:r w:rsidRPr="004F11C4">
        <w:rPr>
          <w:rFonts w:asciiTheme="minorHAnsi" w:eastAsia="Arial" w:hAnsiTheme="minorHAnsi" w:cstheme="minorHAnsi"/>
          <w:color w:val="000000"/>
          <w:lang w:eastAsia="en-GB"/>
        </w:rPr>
        <w:t xml:space="preserve"> </w:t>
      </w:r>
    </w:p>
    <w:p w14:paraId="1515CBF3" w14:textId="6D09A0E7"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13.1</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will determine whether there should be any movement on the Upper Pay Range, in accordance with the STPCD (All teachers are entitled to an annual pay review). In making such a determination, it will </w:t>
      </w:r>
      <w:r w:rsidR="00360566" w:rsidRPr="004F11C4">
        <w:rPr>
          <w:rFonts w:asciiTheme="minorHAnsi" w:eastAsia="Arial" w:hAnsiTheme="minorHAnsi" w:cstheme="minorHAnsi"/>
          <w:color w:val="000000"/>
          <w:lang w:eastAsia="en-GB"/>
        </w:rPr>
        <w:t>consider</w:t>
      </w:r>
      <w:r w:rsidRPr="004F11C4">
        <w:rPr>
          <w:rFonts w:asciiTheme="minorHAnsi" w:eastAsia="Arial" w:hAnsiTheme="minorHAnsi" w:cstheme="minorHAnsi"/>
          <w:color w:val="000000"/>
          <w:lang w:eastAsia="en-GB"/>
        </w:rPr>
        <w:t xml:space="preserve">: </w:t>
      </w:r>
    </w:p>
    <w:p w14:paraId="003DEB4B" w14:textId="1F9295B6" w:rsidR="004F11C4" w:rsidRPr="004F11C4" w:rsidRDefault="004F11C4" w:rsidP="004F11C4">
      <w:pPr>
        <w:numPr>
          <w:ilvl w:val="0"/>
          <w:numId w:val="11"/>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evidence base, which should show that the teacher has had a successful appraisal and has made good progress towards </w:t>
      </w:r>
      <w:r w:rsidR="00360566" w:rsidRPr="004F11C4">
        <w:rPr>
          <w:rFonts w:asciiTheme="minorHAnsi" w:eastAsia="Arial" w:hAnsiTheme="minorHAnsi" w:cstheme="minorHAnsi"/>
          <w:color w:val="000000"/>
          <w:lang w:eastAsia="en-GB"/>
        </w:rPr>
        <w:t>objectives.</w:t>
      </w:r>
      <w:r w:rsidRPr="004F11C4">
        <w:rPr>
          <w:rFonts w:asciiTheme="minorHAnsi" w:eastAsia="Arial" w:hAnsiTheme="minorHAnsi" w:cstheme="minorHAnsi"/>
          <w:color w:val="000000"/>
          <w:lang w:eastAsia="en-GB"/>
        </w:rPr>
        <w:t xml:space="preserve"> </w:t>
      </w:r>
    </w:p>
    <w:p w14:paraId="627850B2" w14:textId="0053586D" w:rsidR="004F11C4" w:rsidRPr="004F11C4" w:rsidRDefault="004F11C4" w:rsidP="004F11C4">
      <w:pPr>
        <w:numPr>
          <w:ilvl w:val="0"/>
          <w:numId w:val="11"/>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lastRenderedPageBreak/>
        <w:t xml:space="preserve">evidence that the teacher has maintained the criteria set out in the STPCD, namely that the teacher is highly competent in all elements of the relevant standards; and that the teacher’s achievements and contribution to the school are substantial and </w:t>
      </w:r>
      <w:r w:rsidR="00360566" w:rsidRPr="004F11C4">
        <w:rPr>
          <w:rFonts w:asciiTheme="minorHAnsi" w:eastAsia="Arial" w:hAnsiTheme="minorHAnsi" w:cstheme="minorHAnsi"/>
          <w:color w:val="000000"/>
          <w:lang w:eastAsia="en-GB"/>
        </w:rPr>
        <w:t>sustained.</w:t>
      </w:r>
      <w:r w:rsidRPr="004F11C4">
        <w:rPr>
          <w:rFonts w:asciiTheme="minorHAnsi" w:eastAsia="Arial" w:hAnsiTheme="minorHAnsi" w:cstheme="minorHAnsi"/>
          <w:color w:val="000000"/>
          <w:lang w:eastAsia="en-GB"/>
        </w:rPr>
        <w:t xml:space="preserve"> </w:t>
      </w:r>
    </w:p>
    <w:p w14:paraId="3CBC9C33" w14:textId="77777777" w:rsidR="004F11C4" w:rsidRPr="004F11C4" w:rsidRDefault="004F11C4" w:rsidP="004F11C4">
      <w:pPr>
        <w:numPr>
          <w:ilvl w:val="0"/>
          <w:numId w:val="11"/>
        </w:numPr>
        <w:spacing w:after="27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pay progression on the Upper Pay Range will be clearly attributable to the performance of the individual teacher.  The Pay Committee will be able to objectively justify its decisions. </w:t>
      </w:r>
    </w:p>
    <w:p w14:paraId="7FFB15B1" w14:textId="3E8652A0" w:rsidR="004F11C4" w:rsidRDefault="004F11C4" w:rsidP="004F11C4">
      <w:pPr>
        <w:spacing w:after="273" w:line="248" w:lineRule="auto"/>
        <w:ind w:left="720" w:hanging="720"/>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13.2</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Where it is clear that the evidence shows the teacher has made good progress, </w:t>
      </w:r>
      <w:r w:rsidR="00360566" w:rsidRPr="004F11C4">
        <w:rPr>
          <w:rFonts w:asciiTheme="minorHAnsi" w:eastAsia="Arial" w:hAnsiTheme="minorHAnsi" w:cstheme="minorHAnsi"/>
          <w:color w:val="000000"/>
          <w:lang w:eastAsia="en-GB"/>
        </w:rPr>
        <w:t>i.e.,</w:t>
      </w:r>
      <w:r w:rsidRPr="004F11C4">
        <w:rPr>
          <w:rFonts w:asciiTheme="minorHAnsi" w:eastAsia="Arial" w:hAnsiTheme="minorHAnsi" w:cstheme="minorHAnsi"/>
          <w:color w:val="000000"/>
          <w:lang w:eastAsia="en-GB"/>
        </w:rPr>
        <w:t xml:space="preserve"> they continue to maintain the criteria set out above, and have made good progress towards their objectives, the teacher will move to the next point on the Upper Pay Range; or if already on the mid-point, will move to the top of the Upper Pay Range. </w:t>
      </w:r>
    </w:p>
    <w:p w14:paraId="4F524C05" w14:textId="5366940E"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13.3</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Where it is clear from the evidence that the teacher’s performance is exceptional, in relation to the criteria set out above (see ‘Applications to be Paid on the Upper Pay Range’), and where the teacher has met their objectives, the Pay Committee will use its flexibility to decide on enhanced progression from the minimum to the maximum of UPR.   </w:t>
      </w:r>
    </w:p>
    <w:p w14:paraId="233B2E8A" w14:textId="11427F0A" w:rsidR="004F11C4" w:rsidRPr="004F11C4" w:rsidRDefault="004F11C4" w:rsidP="004F11C4">
      <w:pPr>
        <w:keepNext/>
        <w:keepLines/>
        <w:spacing w:after="267" w:line="251" w:lineRule="auto"/>
        <w:outlineLvl w:val="2"/>
        <w:rPr>
          <w:rFonts w:asciiTheme="minorHAnsi" w:eastAsia="Arial" w:hAnsiTheme="minorHAnsi" w:cstheme="minorHAnsi"/>
          <w:color w:val="000000"/>
          <w:lang w:eastAsia="en-GB"/>
        </w:rPr>
      </w:pPr>
      <w:r w:rsidRPr="004F11C4">
        <w:rPr>
          <w:rFonts w:asciiTheme="minorHAnsi" w:eastAsia="Arial" w:hAnsiTheme="minorHAnsi" w:cstheme="minorHAnsi"/>
          <w:b/>
          <w:color w:val="7030A0"/>
          <w:lang w:eastAsia="en-GB"/>
        </w:rPr>
        <w:t xml:space="preserve">14.0 </w:t>
      </w:r>
      <w:r w:rsidR="006C52A4">
        <w:rPr>
          <w:rFonts w:asciiTheme="minorHAnsi" w:eastAsia="Arial" w:hAnsiTheme="minorHAnsi" w:cstheme="minorHAnsi"/>
          <w:b/>
          <w:color w:val="7030A0"/>
          <w:lang w:eastAsia="en-GB"/>
        </w:rPr>
        <w:tab/>
      </w:r>
      <w:r w:rsidRPr="004F11C4">
        <w:rPr>
          <w:rFonts w:asciiTheme="minorHAnsi" w:eastAsia="Arial" w:hAnsiTheme="minorHAnsi" w:cstheme="minorHAnsi"/>
          <w:b/>
          <w:color w:val="7030A0"/>
          <w:lang w:eastAsia="en-GB"/>
        </w:rPr>
        <w:t>LEADING PRACTI</w:t>
      </w:r>
      <w:r>
        <w:rPr>
          <w:rFonts w:asciiTheme="minorHAnsi" w:eastAsia="Arial" w:hAnsiTheme="minorHAnsi" w:cstheme="minorHAnsi"/>
          <w:b/>
          <w:color w:val="7030A0"/>
          <w:lang w:eastAsia="en-GB"/>
        </w:rPr>
        <w:t xml:space="preserve">TIONER </w:t>
      </w:r>
      <w:r w:rsidRPr="004F11C4">
        <w:rPr>
          <w:rFonts w:asciiTheme="minorHAnsi" w:eastAsia="Arial" w:hAnsiTheme="minorHAnsi" w:cstheme="minorHAnsi"/>
          <w:color w:val="000000"/>
          <w:lang w:eastAsia="en-GB"/>
        </w:rPr>
        <w:t xml:space="preserve"> </w:t>
      </w:r>
    </w:p>
    <w:p w14:paraId="30752BFE" w14:textId="50F3F718"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14.1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take account of the STPCD when determining the role of leading practitioner in this school.  Additional duties will be set out in the job description of the leading practitioner and will include: </w:t>
      </w:r>
    </w:p>
    <w:p w14:paraId="1A256A2B"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2866C49F" w14:textId="5CF674A5" w:rsidR="004F11C4" w:rsidRPr="004F11C4" w:rsidRDefault="004F11C4" w:rsidP="004F11C4">
      <w:pPr>
        <w:numPr>
          <w:ilvl w:val="0"/>
          <w:numId w:val="13"/>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a leadership role in developing, implementing and evaluating policies and practices in the school that contribute to school </w:t>
      </w:r>
      <w:r w:rsidR="00360566" w:rsidRPr="004F11C4">
        <w:rPr>
          <w:rFonts w:asciiTheme="minorHAnsi" w:eastAsia="Arial" w:hAnsiTheme="minorHAnsi" w:cstheme="minorHAnsi"/>
          <w:color w:val="000000"/>
          <w:lang w:eastAsia="en-GB"/>
        </w:rPr>
        <w:t>improvement.</w:t>
      </w:r>
      <w:r w:rsidRPr="004F11C4">
        <w:rPr>
          <w:rFonts w:asciiTheme="minorHAnsi" w:eastAsia="Arial" w:hAnsiTheme="minorHAnsi" w:cstheme="minorHAnsi"/>
          <w:color w:val="000000"/>
          <w:lang w:eastAsia="en-GB"/>
        </w:rPr>
        <w:t xml:space="preserve"> </w:t>
      </w:r>
    </w:p>
    <w:p w14:paraId="0991C8CE" w14:textId="0B74668D" w:rsidR="004F11C4" w:rsidRPr="004F11C4" w:rsidRDefault="004F11C4" w:rsidP="004F11C4">
      <w:pPr>
        <w:numPr>
          <w:ilvl w:val="0"/>
          <w:numId w:val="13"/>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improvement of teaching schools within school [and within the wider school community] which impact significantly on pupil </w:t>
      </w:r>
      <w:r w:rsidR="00360566" w:rsidRPr="004F11C4">
        <w:rPr>
          <w:rFonts w:asciiTheme="minorHAnsi" w:eastAsia="Arial" w:hAnsiTheme="minorHAnsi" w:cstheme="minorHAnsi"/>
          <w:color w:val="000000"/>
          <w:lang w:eastAsia="en-GB"/>
        </w:rPr>
        <w:t>progress.</w:t>
      </w:r>
      <w:r w:rsidRPr="004F11C4">
        <w:rPr>
          <w:rFonts w:asciiTheme="minorHAnsi" w:eastAsia="Arial" w:hAnsiTheme="minorHAnsi" w:cstheme="minorHAnsi"/>
          <w:color w:val="000000"/>
          <w:lang w:eastAsia="en-GB"/>
        </w:rPr>
        <w:t xml:space="preserve"> </w:t>
      </w:r>
    </w:p>
    <w:p w14:paraId="38D12D6D" w14:textId="77777777" w:rsidR="004F11C4" w:rsidRPr="004F11C4" w:rsidRDefault="004F11C4" w:rsidP="004F11C4">
      <w:pPr>
        <w:numPr>
          <w:ilvl w:val="0"/>
          <w:numId w:val="13"/>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improving the effectiveness of staff and colleagues. </w:t>
      </w:r>
    </w:p>
    <w:p w14:paraId="4BC876FA"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6489407E" w14:textId="77777777" w:rsidR="004F11C4" w:rsidRPr="004F11C4" w:rsidRDefault="004F11C4"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Pay on Appointment</w:t>
      </w:r>
      <w:r w:rsidRPr="004F11C4">
        <w:rPr>
          <w:rFonts w:asciiTheme="minorHAnsi" w:eastAsia="Arial" w:hAnsiTheme="minorHAnsi" w:cstheme="minorHAnsi"/>
          <w:color w:val="7030A0"/>
          <w:lang w:eastAsia="en-GB"/>
        </w:rPr>
        <w:t xml:space="preserve"> </w:t>
      </w:r>
    </w:p>
    <w:p w14:paraId="007BFC4B" w14:textId="3A5B4503"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14.2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Leading Practitioner Pay Range is only applicable to qualified teachers who are employed in posts that the school has determined have the primary purpose of modelling and leading improvements of teaching skills. </w:t>
      </w:r>
    </w:p>
    <w:p w14:paraId="2F8A668B" w14:textId="5A735024"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14.3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On appointment the Governing Body will determine the starting salary for each leading practitioner post within the pay range to be offered to the successful candidate. </w:t>
      </w:r>
    </w:p>
    <w:p w14:paraId="6B8CBD28" w14:textId="14D65CEF"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14.4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individual pay range for each post will cover a range of 3 consecutive points and need to be determined within the minimum and maximum of the overall range which corresponds to the first 18 points of the leadership group pay spine.  </w:t>
      </w:r>
    </w:p>
    <w:p w14:paraId="1141AAFF" w14:textId="70205BF0" w:rsid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14.5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individual post ranges should be determined separately for each post and need not be identical, in line with the overall range detailed below.  </w:t>
      </w:r>
    </w:p>
    <w:p w14:paraId="2473F41C" w14:textId="77777777"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p>
    <w:p w14:paraId="1F49B375" w14:textId="0F689BA2" w:rsidR="004F11C4" w:rsidRPr="004F11C4" w:rsidRDefault="004F11C4" w:rsidP="004F11C4">
      <w:p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14.6</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 The Headteacher will agree appraisal objectives for the leading practitioner.   </w:t>
      </w:r>
    </w:p>
    <w:p w14:paraId="69765988" w14:textId="3B2757F0"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14.7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shall have regard to the results of the leading practitioner’s appraisal, including the pay recommendation, when exercising any discretion in relation to their pay. </w:t>
      </w:r>
    </w:p>
    <w:p w14:paraId="7C55A1ED" w14:textId="6F6573F7"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lastRenderedPageBreak/>
        <w:t xml:space="preserve">14.8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will take account of other evidence.  The evidence should show the leading practitioner: </w:t>
      </w:r>
    </w:p>
    <w:p w14:paraId="7C31F409" w14:textId="0608A2C5" w:rsidR="004F11C4" w:rsidRPr="004F11C4" w:rsidRDefault="004F11C4" w:rsidP="004F11C4">
      <w:pPr>
        <w:numPr>
          <w:ilvl w:val="0"/>
          <w:numId w:val="14"/>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has made good progress towards their </w:t>
      </w:r>
      <w:r w:rsidR="00360566" w:rsidRPr="004F11C4">
        <w:rPr>
          <w:rFonts w:asciiTheme="minorHAnsi" w:eastAsia="Arial" w:hAnsiTheme="minorHAnsi" w:cstheme="minorHAnsi"/>
          <w:color w:val="000000"/>
          <w:lang w:eastAsia="en-GB"/>
        </w:rPr>
        <w:t>objectives.</w:t>
      </w:r>
      <w:r w:rsidRPr="004F11C4">
        <w:rPr>
          <w:rFonts w:asciiTheme="minorHAnsi" w:eastAsia="Arial" w:hAnsiTheme="minorHAnsi" w:cstheme="minorHAnsi"/>
          <w:color w:val="000000"/>
          <w:lang w:eastAsia="en-GB"/>
        </w:rPr>
        <w:t xml:space="preserve"> </w:t>
      </w:r>
    </w:p>
    <w:p w14:paraId="236BEFB0" w14:textId="77777777" w:rsidR="004F11C4" w:rsidRPr="004F11C4" w:rsidRDefault="004F11C4" w:rsidP="004F11C4">
      <w:pPr>
        <w:numPr>
          <w:ilvl w:val="0"/>
          <w:numId w:val="14"/>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is an exemplar of teaching skills, which should impact significantly on pupil progress, within school and within the wider school community, if relevant;  </w:t>
      </w:r>
    </w:p>
    <w:p w14:paraId="7ED6F47F" w14:textId="37002CE5" w:rsidR="004F11C4" w:rsidRPr="004F11C4" w:rsidRDefault="004F11C4" w:rsidP="004F11C4">
      <w:pPr>
        <w:numPr>
          <w:ilvl w:val="0"/>
          <w:numId w:val="14"/>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has made a substantial impact on the effectiveness of staff and colleagues, including any specific elements of practice that have been highlighted as in need of </w:t>
      </w:r>
      <w:r w:rsidR="00360566" w:rsidRPr="004F11C4">
        <w:rPr>
          <w:rFonts w:asciiTheme="minorHAnsi" w:eastAsia="Arial" w:hAnsiTheme="minorHAnsi" w:cstheme="minorHAnsi"/>
          <w:color w:val="000000"/>
          <w:lang w:eastAsia="en-GB"/>
        </w:rPr>
        <w:t>improvement.</w:t>
      </w:r>
      <w:r w:rsidRPr="004F11C4">
        <w:rPr>
          <w:rFonts w:asciiTheme="minorHAnsi" w:eastAsia="Arial" w:hAnsiTheme="minorHAnsi" w:cstheme="minorHAnsi"/>
          <w:color w:val="000000"/>
          <w:lang w:eastAsia="en-GB"/>
        </w:rPr>
        <w:t xml:space="preserve">   </w:t>
      </w:r>
    </w:p>
    <w:p w14:paraId="176EA9DF" w14:textId="77777777" w:rsidR="004F11C4" w:rsidRPr="004F11C4" w:rsidRDefault="004F11C4" w:rsidP="004F11C4">
      <w:pPr>
        <w:numPr>
          <w:ilvl w:val="0"/>
          <w:numId w:val="14"/>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is highly competent in all aspects of the Teachers’ Standards;  </w:t>
      </w:r>
    </w:p>
    <w:p w14:paraId="0B777BB3" w14:textId="77777777" w:rsidR="004F11C4" w:rsidRPr="004F11C4" w:rsidRDefault="004F11C4" w:rsidP="004F11C4">
      <w:pPr>
        <w:numPr>
          <w:ilvl w:val="0"/>
          <w:numId w:val="14"/>
        </w:numPr>
        <w:spacing w:after="272"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has shown strong leadership in developing, implementing and evaluating policies and practice in their workplace that contribute to school improvement. </w:t>
      </w:r>
    </w:p>
    <w:p w14:paraId="7B9E1C01" w14:textId="1E11BC83" w:rsidR="004F11C4" w:rsidRDefault="00360566" w:rsidP="004F11C4">
      <w:pPr>
        <w:spacing w:after="273" w:line="248" w:lineRule="auto"/>
        <w:ind w:left="720" w:hanging="720"/>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14.9 </w:t>
      </w:r>
      <w:r>
        <w:rPr>
          <w:rFonts w:asciiTheme="minorHAnsi" w:eastAsia="Arial" w:hAnsiTheme="minorHAnsi" w:cstheme="minorHAnsi"/>
          <w:color w:val="000000"/>
          <w:lang w:eastAsia="en-GB"/>
        </w:rPr>
        <w:tab/>
      </w:r>
      <w:r w:rsidR="004F11C4" w:rsidRPr="004F11C4">
        <w:rPr>
          <w:rFonts w:asciiTheme="minorHAnsi" w:eastAsia="Arial" w:hAnsiTheme="minorHAnsi" w:cstheme="minorHAnsi"/>
          <w:color w:val="000000"/>
          <w:lang w:eastAsia="en-GB"/>
        </w:rPr>
        <w:t xml:space="preserve">The Pay Committee will determine pay progression such that the amount is clearly attributable to the performance of the leading practitioner.  The Pay Committee will be able to objectively justify its decision. </w:t>
      </w:r>
    </w:p>
    <w:p w14:paraId="5342DFF5" w14:textId="44839DF2" w:rsidR="004F11C4" w:rsidRPr="004F11C4" w:rsidRDefault="004F11C4" w:rsidP="00D109F7">
      <w:pPr>
        <w:spacing w:after="273" w:line="248" w:lineRule="auto"/>
        <w:ind w:left="720" w:hanging="720"/>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14.10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Where it is clear from the evidence that the teacher’s performance is exceptional, the Pay Committee will award enhanced pay progression of a performance </w:t>
      </w:r>
      <w:r w:rsidRPr="004F11C4">
        <w:rPr>
          <w:rFonts w:asciiTheme="minorHAnsi" w:eastAsia="Arial" w:hAnsiTheme="minorHAnsi" w:cstheme="minorHAnsi"/>
          <w:color w:val="000000"/>
          <w:lang w:eastAsia="en-GB"/>
        </w:rPr>
        <w:tab/>
        <w:t xml:space="preserve">point. </w:t>
      </w:r>
    </w:p>
    <w:p w14:paraId="47968B60" w14:textId="77777777" w:rsidR="004F11C4" w:rsidRPr="004F11C4" w:rsidRDefault="004F11C4" w:rsidP="004F11C4">
      <w:pPr>
        <w:spacing w:after="273"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Pay Committee will be advised by the Headteacher in making all such decisions. </w:t>
      </w:r>
    </w:p>
    <w:p w14:paraId="756DC5C0" w14:textId="77777777" w:rsidR="004F11C4" w:rsidRPr="004F11C4" w:rsidRDefault="004F11C4" w:rsidP="004F11C4">
      <w:pPr>
        <w:spacing w:after="3"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overall pay range for Leading Practitioners is detailed in </w:t>
      </w:r>
      <w:r w:rsidRPr="004F11C4">
        <w:rPr>
          <w:rFonts w:asciiTheme="minorHAnsi" w:eastAsia="Arial" w:hAnsiTheme="minorHAnsi" w:cstheme="minorHAnsi"/>
          <w:b/>
          <w:color w:val="000000"/>
          <w:lang w:eastAsia="en-GB"/>
        </w:rPr>
        <w:t xml:space="preserve">Appendix 1  </w:t>
      </w:r>
    </w:p>
    <w:p w14:paraId="0F485BD3"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b/>
          <w:color w:val="000000"/>
          <w:lang w:eastAsia="en-GB"/>
        </w:rPr>
        <w:t xml:space="preserve"> </w:t>
      </w:r>
    </w:p>
    <w:p w14:paraId="65F777E7" w14:textId="3E57EA7B" w:rsidR="004F11C4" w:rsidRPr="004F11C4" w:rsidRDefault="00360566"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15.0 </w:t>
      </w:r>
      <w:r w:rsidRPr="004F11C4">
        <w:rPr>
          <w:rFonts w:asciiTheme="minorHAnsi" w:eastAsia="Arial" w:hAnsiTheme="minorHAnsi" w:cstheme="minorHAnsi"/>
          <w:b/>
          <w:color w:val="7030A0"/>
          <w:lang w:eastAsia="en-GB"/>
        </w:rPr>
        <w:tab/>
      </w:r>
      <w:r w:rsidR="004F11C4" w:rsidRPr="004F11C4">
        <w:rPr>
          <w:rFonts w:asciiTheme="minorHAnsi" w:eastAsia="Arial" w:hAnsiTheme="minorHAnsi" w:cstheme="minorHAnsi"/>
          <w:b/>
          <w:color w:val="7030A0"/>
          <w:lang w:eastAsia="en-GB"/>
        </w:rPr>
        <w:t xml:space="preserve">APPEALS AGAINST PAY DECISIONS </w:t>
      </w:r>
    </w:p>
    <w:p w14:paraId="61BFD958" w14:textId="09E2D4C5"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15.1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Appeals against decisions made by the Pay or other nominated Committee will be referred to the Governing Body’s Appeals Committee for resolution </w:t>
      </w:r>
      <w:r w:rsidR="00360566" w:rsidRPr="004F11C4">
        <w:rPr>
          <w:rFonts w:asciiTheme="minorHAnsi" w:eastAsia="Arial" w:hAnsiTheme="minorHAnsi" w:cstheme="minorHAnsi"/>
          <w:color w:val="000000"/>
          <w:lang w:eastAsia="en-GB"/>
        </w:rPr>
        <w:t>under the</w:t>
      </w:r>
      <w:r w:rsidRPr="004F11C4">
        <w:rPr>
          <w:rFonts w:asciiTheme="minorHAnsi" w:eastAsia="Arial" w:hAnsiTheme="minorHAnsi" w:cstheme="minorHAnsi"/>
          <w:color w:val="000000"/>
          <w:lang w:eastAsia="en-GB"/>
        </w:rPr>
        <w:t xml:space="preserve"> terms of the appeals procedure.  </w:t>
      </w:r>
    </w:p>
    <w:p w14:paraId="1801EB8C" w14:textId="12D44277" w:rsidR="004F11C4" w:rsidRPr="004F11C4" w:rsidRDefault="004F11C4" w:rsidP="004F11C4">
      <w:pPr>
        <w:spacing w:after="268"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15.2</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 In the case where the appraiser’s pay recommendation is not upheld by the pay committee, before the decision is ratified, a teacher will have the opportunity to make representations to the pay committee as below.  </w:t>
      </w:r>
    </w:p>
    <w:p w14:paraId="1CB626E3" w14:textId="15B74CAD" w:rsidR="004F11C4" w:rsidRPr="004F11C4" w:rsidRDefault="004F11C4" w:rsidP="004F11C4">
      <w:pPr>
        <w:spacing w:after="274" w:line="242" w:lineRule="auto"/>
        <w:ind w:left="720" w:right="-15" w:hanging="72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15.3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Teachers may appeal against any determinations in relation to their pay or </w:t>
      </w:r>
      <w:r w:rsidR="00360566" w:rsidRPr="004F11C4">
        <w:rPr>
          <w:rFonts w:asciiTheme="minorHAnsi" w:eastAsia="Arial" w:hAnsiTheme="minorHAnsi" w:cstheme="minorHAnsi"/>
          <w:color w:val="000000"/>
          <w:lang w:eastAsia="en-GB"/>
        </w:rPr>
        <w:t xml:space="preserve">any </w:t>
      </w:r>
      <w:r w:rsidRPr="004F11C4">
        <w:rPr>
          <w:rFonts w:asciiTheme="minorHAnsi" w:eastAsia="Arial" w:hAnsiTheme="minorHAnsi" w:cstheme="minorHAnsi"/>
          <w:color w:val="000000"/>
          <w:lang w:eastAsia="en-GB"/>
        </w:rPr>
        <w:t xml:space="preserve">other decision taken by the Governing Body that affects their pay. The grounds for appeal are that the person or committee by whom the decision was made: </w:t>
      </w:r>
    </w:p>
    <w:p w14:paraId="12FEA1D1" w14:textId="49102081" w:rsidR="004F11C4" w:rsidRPr="004F11C4" w:rsidRDefault="004F11C4" w:rsidP="004F11C4">
      <w:pPr>
        <w:numPr>
          <w:ilvl w:val="0"/>
          <w:numId w:val="16"/>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incorrectly applied any provision of the </w:t>
      </w:r>
      <w:r w:rsidR="00360566" w:rsidRPr="004F11C4">
        <w:rPr>
          <w:rFonts w:asciiTheme="minorHAnsi" w:eastAsia="Arial" w:hAnsiTheme="minorHAnsi" w:cstheme="minorHAnsi"/>
          <w:color w:val="000000"/>
          <w:lang w:eastAsia="en-GB"/>
        </w:rPr>
        <w:t>STPCD.</w:t>
      </w:r>
      <w:r w:rsidRPr="004F11C4">
        <w:rPr>
          <w:rFonts w:asciiTheme="minorHAnsi" w:eastAsia="Arial" w:hAnsiTheme="minorHAnsi" w:cstheme="minorHAnsi"/>
          <w:color w:val="000000"/>
          <w:lang w:eastAsia="en-GB"/>
        </w:rPr>
        <w:t xml:space="preserve"> </w:t>
      </w:r>
    </w:p>
    <w:p w14:paraId="4D92901D" w14:textId="6185861B" w:rsidR="004F11C4" w:rsidRPr="004F11C4" w:rsidRDefault="004F11C4" w:rsidP="004F11C4">
      <w:pPr>
        <w:numPr>
          <w:ilvl w:val="0"/>
          <w:numId w:val="16"/>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failed to have proper regard for statutory </w:t>
      </w:r>
      <w:r w:rsidR="00360566" w:rsidRPr="004F11C4">
        <w:rPr>
          <w:rFonts w:asciiTheme="minorHAnsi" w:eastAsia="Arial" w:hAnsiTheme="minorHAnsi" w:cstheme="minorHAnsi"/>
          <w:color w:val="000000"/>
          <w:lang w:eastAsia="en-GB"/>
        </w:rPr>
        <w:t>guidance.</w:t>
      </w:r>
      <w:r w:rsidRPr="004F11C4">
        <w:rPr>
          <w:rFonts w:asciiTheme="minorHAnsi" w:eastAsia="Arial" w:hAnsiTheme="minorHAnsi" w:cstheme="minorHAnsi"/>
          <w:color w:val="000000"/>
          <w:lang w:eastAsia="en-GB"/>
        </w:rPr>
        <w:t xml:space="preserve"> </w:t>
      </w:r>
    </w:p>
    <w:p w14:paraId="0AAF836D" w14:textId="1310AD36" w:rsidR="004F11C4" w:rsidRPr="004F11C4" w:rsidRDefault="004F11C4" w:rsidP="004F11C4">
      <w:pPr>
        <w:numPr>
          <w:ilvl w:val="0"/>
          <w:numId w:val="16"/>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failed to take proper account of relevant </w:t>
      </w:r>
      <w:r w:rsidR="00360566" w:rsidRPr="004F11C4">
        <w:rPr>
          <w:rFonts w:asciiTheme="minorHAnsi" w:eastAsia="Arial" w:hAnsiTheme="minorHAnsi" w:cstheme="minorHAnsi"/>
          <w:color w:val="000000"/>
          <w:lang w:eastAsia="en-GB"/>
        </w:rPr>
        <w:t>evidence.</w:t>
      </w:r>
      <w:r w:rsidRPr="004F11C4">
        <w:rPr>
          <w:rFonts w:asciiTheme="minorHAnsi" w:eastAsia="Arial" w:hAnsiTheme="minorHAnsi" w:cstheme="minorHAnsi"/>
          <w:color w:val="000000"/>
          <w:lang w:eastAsia="en-GB"/>
        </w:rPr>
        <w:t xml:space="preserve"> </w:t>
      </w:r>
    </w:p>
    <w:p w14:paraId="0A51ACBD" w14:textId="670DEAF2" w:rsidR="004F11C4" w:rsidRPr="004F11C4" w:rsidRDefault="004F11C4" w:rsidP="004F11C4">
      <w:pPr>
        <w:numPr>
          <w:ilvl w:val="0"/>
          <w:numId w:val="16"/>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took account of irrelevant or inaccurate </w:t>
      </w:r>
      <w:r w:rsidR="00360566" w:rsidRPr="004F11C4">
        <w:rPr>
          <w:rFonts w:asciiTheme="minorHAnsi" w:eastAsia="Arial" w:hAnsiTheme="minorHAnsi" w:cstheme="minorHAnsi"/>
          <w:color w:val="000000"/>
          <w:lang w:eastAsia="en-GB"/>
        </w:rPr>
        <w:t>evidence.</w:t>
      </w:r>
      <w:r w:rsidRPr="004F11C4">
        <w:rPr>
          <w:rFonts w:asciiTheme="minorHAnsi" w:eastAsia="Arial" w:hAnsiTheme="minorHAnsi" w:cstheme="minorHAnsi"/>
          <w:color w:val="000000"/>
          <w:lang w:eastAsia="en-GB"/>
        </w:rPr>
        <w:t xml:space="preserve"> </w:t>
      </w:r>
    </w:p>
    <w:p w14:paraId="7A5C94B7" w14:textId="77777777" w:rsidR="004F11C4" w:rsidRPr="004F11C4" w:rsidRDefault="004F11C4" w:rsidP="004F11C4">
      <w:pPr>
        <w:numPr>
          <w:ilvl w:val="0"/>
          <w:numId w:val="16"/>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was biased; or </w:t>
      </w:r>
    </w:p>
    <w:p w14:paraId="4CC22A50" w14:textId="77777777" w:rsidR="004F11C4" w:rsidRPr="004F11C4" w:rsidRDefault="004F11C4" w:rsidP="004F11C4">
      <w:pPr>
        <w:numPr>
          <w:ilvl w:val="0"/>
          <w:numId w:val="16"/>
        </w:numPr>
        <w:spacing w:after="277"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otherwise unlawfully discriminated against the teacher. </w:t>
      </w:r>
    </w:p>
    <w:p w14:paraId="4FDE2663" w14:textId="39D3DFCA" w:rsidR="004F11C4" w:rsidRPr="004F11C4" w:rsidRDefault="004F11C4" w:rsidP="004F11C4">
      <w:pPr>
        <w:spacing w:after="270"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15.4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order of review and appeal process is as follows. </w:t>
      </w:r>
    </w:p>
    <w:p w14:paraId="18739050" w14:textId="77777777" w:rsidR="004F11C4" w:rsidRPr="00657ADC" w:rsidRDefault="004F11C4" w:rsidP="004F11C4">
      <w:pPr>
        <w:keepNext/>
        <w:keepLines/>
        <w:spacing w:after="259"/>
        <w:outlineLvl w:val="1"/>
        <w:rPr>
          <w:rFonts w:asciiTheme="minorHAnsi" w:eastAsia="Arial" w:hAnsiTheme="minorHAnsi" w:cstheme="minorHAnsi"/>
          <w:b/>
          <w:color w:val="7030A0"/>
          <w:lang w:eastAsia="en-GB"/>
        </w:rPr>
      </w:pPr>
      <w:r w:rsidRPr="00657ADC">
        <w:rPr>
          <w:rFonts w:asciiTheme="minorHAnsi" w:eastAsia="Arial" w:hAnsiTheme="minorHAnsi" w:cstheme="minorHAnsi"/>
          <w:b/>
          <w:color w:val="7030A0"/>
          <w:lang w:eastAsia="en-GB"/>
        </w:rPr>
        <w:t xml:space="preserve">Teacher Representations to Pay Committee </w:t>
      </w:r>
    </w:p>
    <w:p w14:paraId="24741991" w14:textId="77777777" w:rsidR="004F11C4" w:rsidRPr="004F11C4" w:rsidRDefault="004F11C4" w:rsidP="004F11C4">
      <w:pPr>
        <w:numPr>
          <w:ilvl w:val="0"/>
          <w:numId w:val="17"/>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teacher receives written confirmation of the pay determination made by the Pay Committee of the Governing Body and where applicable the basis on which the decision was made. </w:t>
      </w:r>
    </w:p>
    <w:p w14:paraId="1505949D" w14:textId="77777777" w:rsidR="004F11C4" w:rsidRPr="004F11C4" w:rsidRDefault="004F11C4" w:rsidP="004F11C4">
      <w:pPr>
        <w:numPr>
          <w:ilvl w:val="0"/>
          <w:numId w:val="17"/>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lastRenderedPageBreak/>
        <w:t xml:space="preserve">The teacher should set down their representations in writing, setting out the grounds for questioning the pay decision, which must relate to the grounds as above, and send it to the person, or committee, who made the determination. This must be within 10 working days of the notification of the pay decision, or of the outcome of the discussion referred to in point 1 above. </w:t>
      </w:r>
    </w:p>
    <w:p w14:paraId="122302B6" w14:textId="77777777" w:rsidR="004F11C4" w:rsidRPr="004F11C4" w:rsidRDefault="004F11C4" w:rsidP="004F11C4">
      <w:pPr>
        <w:numPr>
          <w:ilvl w:val="0"/>
          <w:numId w:val="17"/>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committee or person who made the determination should arrange a hearing within 10 working days of receipt of the written grounds for questioning the pay decision. </w:t>
      </w:r>
    </w:p>
    <w:p w14:paraId="642BB204" w14:textId="77777777" w:rsidR="004F11C4" w:rsidRPr="004F11C4" w:rsidRDefault="004F11C4" w:rsidP="004F11C4">
      <w:pPr>
        <w:numPr>
          <w:ilvl w:val="0"/>
          <w:numId w:val="17"/>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teacher should be given the opportunity to make representations in person and be afforded the right of being accompanied at that hearing by a Trade Union representative or work colleague.  </w:t>
      </w:r>
    </w:p>
    <w:p w14:paraId="7B59429A" w14:textId="77777777" w:rsidR="004F11C4" w:rsidRPr="004F11C4" w:rsidRDefault="004F11C4" w:rsidP="004F11C4">
      <w:pPr>
        <w:numPr>
          <w:ilvl w:val="0"/>
          <w:numId w:val="17"/>
        </w:numPr>
        <w:spacing w:after="27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Following the hearing the teacher should be informed in writing of the hearing’s decision and the right to appeal.  </w:t>
      </w:r>
    </w:p>
    <w:p w14:paraId="2A5D1784" w14:textId="77777777" w:rsidR="004F11C4" w:rsidRPr="00657ADC" w:rsidRDefault="004F11C4" w:rsidP="004F11C4">
      <w:pPr>
        <w:keepNext/>
        <w:keepLines/>
        <w:spacing w:after="259"/>
        <w:outlineLvl w:val="1"/>
        <w:rPr>
          <w:rFonts w:asciiTheme="minorHAnsi" w:eastAsia="Arial" w:hAnsiTheme="minorHAnsi" w:cstheme="minorHAnsi"/>
          <w:b/>
          <w:color w:val="7030A0"/>
          <w:lang w:eastAsia="en-GB"/>
        </w:rPr>
      </w:pPr>
      <w:r w:rsidRPr="00657ADC">
        <w:rPr>
          <w:rFonts w:asciiTheme="minorHAnsi" w:eastAsia="Arial" w:hAnsiTheme="minorHAnsi" w:cstheme="minorHAnsi"/>
          <w:b/>
          <w:color w:val="7030A0"/>
          <w:lang w:eastAsia="en-GB"/>
        </w:rPr>
        <w:t xml:space="preserve">Pay Appeal </w:t>
      </w:r>
    </w:p>
    <w:p w14:paraId="505BE94F" w14:textId="77777777" w:rsidR="004F11C4" w:rsidRPr="004F11C4" w:rsidRDefault="004F11C4" w:rsidP="004F11C4">
      <w:pPr>
        <w:numPr>
          <w:ilvl w:val="0"/>
          <w:numId w:val="18"/>
        </w:numPr>
        <w:spacing w:after="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Any appeal against the decision of the hearing should be heard by a panel of three governors who were not involved in the original determination, normally within 20 working days of the written appeal notification. The decision of the appeal panel is final.  </w:t>
      </w:r>
    </w:p>
    <w:p w14:paraId="71126B0A" w14:textId="77777777" w:rsidR="004F11C4" w:rsidRPr="004F11C4" w:rsidRDefault="004F11C4" w:rsidP="004F11C4">
      <w:pPr>
        <w:numPr>
          <w:ilvl w:val="0"/>
          <w:numId w:val="18"/>
        </w:numPr>
        <w:spacing w:after="273" w:line="248" w:lineRule="auto"/>
        <w:ind w:hanging="36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The teacher should be given the opportunity to make representations in person and be afforded the right of being accompanied at the hearing by a Trade Union representative or work colleague </w:t>
      </w:r>
    </w:p>
    <w:p w14:paraId="6AA15BB0" w14:textId="0EC9C096" w:rsidR="004F11C4" w:rsidRPr="004F11C4" w:rsidRDefault="00360566"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16.0 </w:t>
      </w:r>
      <w:r w:rsidRPr="004F11C4">
        <w:rPr>
          <w:rFonts w:asciiTheme="minorHAnsi" w:eastAsia="Arial" w:hAnsiTheme="minorHAnsi" w:cstheme="minorHAnsi"/>
          <w:b/>
          <w:color w:val="7030A0"/>
          <w:lang w:eastAsia="en-GB"/>
        </w:rPr>
        <w:tab/>
      </w:r>
      <w:r w:rsidR="004F11C4" w:rsidRPr="004F11C4">
        <w:rPr>
          <w:rFonts w:asciiTheme="minorHAnsi" w:eastAsia="Arial" w:hAnsiTheme="minorHAnsi" w:cstheme="minorHAnsi"/>
          <w:b/>
          <w:color w:val="7030A0"/>
          <w:lang w:eastAsia="en-GB"/>
        </w:rPr>
        <w:t xml:space="preserve">PART-TIME TEACHERS </w:t>
      </w:r>
      <w:r w:rsidR="004F11C4" w:rsidRPr="004F11C4">
        <w:rPr>
          <w:rFonts w:asciiTheme="minorHAnsi" w:eastAsia="Arial" w:hAnsiTheme="minorHAnsi" w:cstheme="minorHAnsi"/>
          <w:color w:val="7030A0"/>
          <w:lang w:eastAsia="en-GB"/>
        </w:rPr>
        <w:t xml:space="preserve"> </w:t>
      </w:r>
    </w:p>
    <w:p w14:paraId="4B474EEC" w14:textId="0286382E"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16.1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Teachers employed on an ongoing basis at the school but who work less than a full working week are deemed to be part-time. The Governing Body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w:t>
      </w:r>
    </w:p>
    <w:p w14:paraId="09AB815D" w14:textId="0030A4DD" w:rsidR="004F11C4" w:rsidRPr="004F11C4" w:rsidRDefault="00360566"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17.0 </w:t>
      </w:r>
      <w:r w:rsidRPr="004F11C4">
        <w:rPr>
          <w:rFonts w:asciiTheme="minorHAnsi" w:eastAsia="Arial" w:hAnsiTheme="minorHAnsi" w:cstheme="minorHAnsi"/>
          <w:b/>
          <w:color w:val="7030A0"/>
          <w:lang w:eastAsia="en-GB"/>
        </w:rPr>
        <w:tab/>
      </w:r>
      <w:r w:rsidR="004F11C4" w:rsidRPr="004F11C4">
        <w:rPr>
          <w:rFonts w:asciiTheme="minorHAnsi" w:eastAsia="Arial" w:hAnsiTheme="minorHAnsi" w:cstheme="minorHAnsi"/>
          <w:b/>
          <w:color w:val="7030A0"/>
          <w:lang w:eastAsia="en-GB"/>
        </w:rPr>
        <w:t xml:space="preserve">SHORT NOTICE/SUPPLY TEACHERS </w:t>
      </w:r>
    </w:p>
    <w:p w14:paraId="138E8728" w14:textId="31D20A42" w:rsid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17.1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Teachers employed on a day-to-day or other short notice basis will be paid </w:t>
      </w:r>
      <w:r w:rsidR="00360566" w:rsidRPr="004F11C4">
        <w:rPr>
          <w:rFonts w:asciiTheme="minorHAnsi" w:eastAsia="Arial" w:hAnsiTheme="minorHAnsi" w:cstheme="minorHAnsi"/>
          <w:color w:val="000000"/>
          <w:lang w:eastAsia="en-GB"/>
        </w:rPr>
        <w:t>daily</w:t>
      </w:r>
      <w:r w:rsidRPr="004F11C4">
        <w:rPr>
          <w:rFonts w:asciiTheme="minorHAnsi" w:eastAsia="Arial" w:hAnsiTheme="minorHAnsi" w:cstheme="minorHAnsi"/>
          <w:color w:val="000000"/>
          <w:lang w:eastAsia="en-GB"/>
        </w:rPr>
        <w:t xml:space="preserve"> calculated on the assumption that a full working year consist of 195 days; periods of employment for less than a day being calculated pro-rata. </w:t>
      </w:r>
    </w:p>
    <w:p w14:paraId="6A8E1A03" w14:textId="77777777"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p>
    <w:p w14:paraId="5DE3D01D" w14:textId="6888D960"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17.2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All teachers are paid in accordance with the statutory provisions of the STPCD as updated from time to time. </w:t>
      </w:r>
    </w:p>
    <w:p w14:paraId="07B3C66D" w14:textId="7589C076" w:rsidR="004F11C4" w:rsidRPr="004F11C4" w:rsidRDefault="00360566"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18.0 </w:t>
      </w:r>
      <w:r w:rsidRPr="004F11C4">
        <w:rPr>
          <w:rFonts w:asciiTheme="minorHAnsi" w:eastAsia="Arial" w:hAnsiTheme="minorHAnsi" w:cstheme="minorHAnsi"/>
          <w:b/>
          <w:color w:val="7030A0"/>
          <w:lang w:eastAsia="en-GB"/>
        </w:rPr>
        <w:tab/>
      </w:r>
      <w:r w:rsidR="004F11C4" w:rsidRPr="004F11C4">
        <w:rPr>
          <w:rFonts w:asciiTheme="minorHAnsi" w:eastAsia="Arial" w:hAnsiTheme="minorHAnsi" w:cstheme="minorHAnsi"/>
          <w:b/>
          <w:color w:val="7030A0"/>
          <w:lang w:eastAsia="en-GB"/>
        </w:rPr>
        <w:t xml:space="preserve">RECRUITMENT AND RETENTION INCENTIVE BENEFITS </w:t>
      </w:r>
    </w:p>
    <w:p w14:paraId="16CFE791" w14:textId="2CBA17DA"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18.1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can award lump sum payments, periodic payments, or provide other financial assistance, support or benefits for a recruitment or retention incentive. </w:t>
      </w:r>
    </w:p>
    <w:p w14:paraId="40F36058" w14:textId="7A31C2CF"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18.2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will consider exercising its powers where they consider it is appropriate to do so in order to recruit or retain relevant employees. It will make clear at the outset, in writing, the expected duration of any such incentive or benefit, and the review date after which they may be withdrawn.  </w:t>
      </w:r>
    </w:p>
    <w:p w14:paraId="53C3F26C" w14:textId="5CD0F8AF" w:rsidR="004F11C4" w:rsidRDefault="004F11C4" w:rsidP="004F11C4">
      <w:pPr>
        <w:spacing w:after="272" w:line="248" w:lineRule="auto"/>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18.3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Governing Body will, nevertheless, conduct an annual formal review of all such awards. </w:t>
      </w:r>
    </w:p>
    <w:p w14:paraId="57E133E1" w14:textId="77777777" w:rsidR="000626B3" w:rsidRPr="004F11C4" w:rsidRDefault="000626B3" w:rsidP="004F11C4">
      <w:pPr>
        <w:spacing w:after="272" w:line="248" w:lineRule="auto"/>
        <w:jc w:val="both"/>
        <w:rPr>
          <w:rFonts w:asciiTheme="minorHAnsi" w:eastAsia="Arial" w:hAnsiTheme="minorHAnsi" w:cstheme="minorHAnsi"/>
          <w:color w:val="000000"/>
          <w:lang w:eastAsia="en-GB"/>
        </w:rPr>
      </w:pPr>
    </w:p>
    <w:p w14:paraId="1F380D00" w14:textId="6DD5C794"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lastRenderedPageBreak/>
        <w:t xml:space="preserve">18.4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Headteachers, Deputy Headteachers and Assistant Headteachers may not be awarded payments other than as reimbursement of reasonably incurred housing or relocation costs. All other recruitment and retention considerations in relation to a Headteacher, Deputy Headteacher or Assistant Headteacher, including non-monetary benefits, must be taken into account when determining the pay range.  </w:t>
      </w:r>
    </w:p>
    <w:p w14:paraId="445784D4" w14:textId="3D5674B3"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18.5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Where the relevant body pays a recruitment or retention incentive or benefit awarded to a Headteacher, Deputy Headteacher or Assistant Headteacher under a previous STPCD, subject to review, it may continue to make that payment at its existing value until such time as the respective pay range is determined under this Document.  </w:t>
      </w:r>
    </w:p>
    <w:p w14:paraId="6C8F8BF5" w14:textId="3C0EBA34" w:rsidR="004F11C4" w:rsidRPr="004F11C4" w:rsidRDefault="00360566" w:rsidP="004F11C4">
      <w:pPr>
        <w:keepNext/>
        <w:keepLines/>
        <w:spacing w:after="267" w:line="251" w:lineRule="auto"/>
        <w:outlineLvl w:val="2"/>
        <w:rPr>
          <w:rFonts w:asciiTheme="minorHAnsi" w:eastAsia="Arial" w:hAnsiTheme="minorHAnsi" w:cstheme="minorHAnsi"/>
          <w:b/>
          <w:color w:val="7030A0"/>
          <w:lang w:eastAsia="en-GB"/>
        </w:rPr>
      </w:pPr>
      <w:r w:rsidRPr="004F11C4">
        <w:rPr>
          <w:rFonts w:asciiTheme="minorHAnsi" w:eastAsia="Arial" w:hAnsiTheme="minorHAnsi" w:cstheme="minorHAnsi"/>
          <w:b/>
          <w:color w:val="7030A0"/>
          <w:lang w:eastAsia="en-GB"/>
        </w:rPr>
        <w:t xml:space="preserve">19.0 </w:t>
      </w:r>
      <w:r w:rsidRPr="004F11C4">
        <w:rPr>
          <w:rFonts w:asciiTheme="minorHAnsi" w:eastAsia="Arial" w:hAnsiTheme="minorHAnsi" w:cstheme="minorHAnsi"/>
          <w:b/>
          <w:color w:val="7030A0"/>
          <w:lang w:eastAsia="en-GB"/>
        </w:rPr>
        <w:tab/>
      </w:r>
      <w:r w:rsidR="004F11C4" w:rsidRPr="004F11C4">
        <w:rPr>
          <w:rFonts w:asciiTheme="minorHAnsi" w:eastAsia="Arial" w:hAnsiTheme="minorHAnsi" w:cstheme="minorHAnsi"/>
          <w:b/>
          <w:color w:val="7030A0"/>
          <w:lang w:eastAsia="en-GB"/>
        </w:rPr>
        <w:t xml:space="preserve">POLICY REVIEW </w:t>
      </w:r>
      <w:r w:rsidR="004F11C4" w:rsidRPr="004F11C4">
        <w:rPr>
          <w:rFonts w:asciiTheme="minorHAnsi" w:eastAsia="Arial" w:hAnsiTheme="minorHAnsi" w:cstheme="minorHAnsi"/>
          <w:color w:val="7030A0"/>
          <w:lang w:eastAsia="en-GB"/>
        </w:rPr>
        <w:t xml:space="preserve"> </w:t>
      </w:r>
    </w:p>
    <w:p w14:paraId="59F93921" w14:textId="31714981"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19.1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will monitor the outcomes and impact of this policy annually including trends in progression across specific groups of teachers to assess its effect and the school’s continued compliance with equalities legislation, by seeking and considering a written report from the Headteacher on decisions taken in accordance with the policy, in order to ensure that pay decisions have been taken objectively and fairly. </w:t>
      </w:r>
    </w:p>
    <w:p w14:paraId="49117C08" w14:textId="621DA0D2" w:rsidR="004F11C4" w:rsidRPr="004F11C4" w:rsidRDefault="004F11C4" w:rsidP="004F11C4">
      <w:pPr>
        <w:spacing w:after="27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19.2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will ensure that a copy of the current school’s staffing structure is attached to this policy.  </w:t>
      </w:r>
    </w:p>
    <w:p w14:paraId="3ED01EF7" w14:textId="25AF72A8" w:rsidR="004F11C4" w:rsidRPr="004F11C4" w:rsidRDefault="004F11C4" w:rsidP="004F11C4">
      <w:pPr>
        <w:spacing w:after="3" w:line="248" w:lineRule="auto"/>
        <w:ind w:left="720" w:hanging="720"/>
        <w:jc w:val="both"/>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19.3 </w:t>
      </w:r>
      <w:r>
        <w:rPr>
          <w:rFonts w:asciiTheme="minorHAnsi" w:eastAsia="Arial" w:hAnsiTheme="minorHAnsi" w:cstheme="minorHAnsi"/>
          <w:color w:val="000000"/>
          <w:lang w:eastAsia="en-GB"/>
        </w:rPr>
        <w:tab/>
      </w:r>
      <w:r w:rsidRPr="004F11C4">
        <w:rPr>
          <w:rFonts w:asciiTheme="minorHAnsi" w:eastAsia="Arial" w:hAnsiTheme="minorHAnsi" w:cstheme="minorHAnsi"/>
          <w:color w:val="000000"/>
          <w:lang w:eastAsia="en-GB"/>
        </w:rPr>
        <w:t xml:space="preserve">The Pay Committee will review the policy annually, in consultation with the Headteacher, staff and trade union representatives; and submit it to the governing body for approval. </w:t>
      </w:r>
    </w:p>
    <w:p w14:paraId="5140BE53"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3BD252C4"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0EBDF02A"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27B32F43"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2028D311" w14:textId="77777777" w:rsidR="004F11C4" w:rsidRPr="004F11C4" w:rsidRDefault="004F11C4" w:rsidP="004F11C4">
      <w:pPr>
        <w:spacing w:after="0"/>
        <w:rPr>
          <w:rFonts w:asciiTheme="minorHAnsi" w:eastAsia="Arial" w:hAnsiTheme="minorHAnsi" w:cstheme="minorHAnsi"/>
          <w:color w:val="000000"/>
          <w:lang w:eastAsia="en-GB"/>
        </w:rPr>
      </w:pPr>
    </w:p>
    <w:p w14:paraId="5935EFB7" w14:textId="77777777" w:rsidR="004F11C4" w:rsidRPr="004F11C4" w:rsidRDefault="004F11C4" w:rsidP="004F11C4">
      <w:pPr>
        <w:spacing w:after="0"/>
        <w:rPr>
          <w:rFonts w:asciiTheme="minorHAnsi" w:eastAsia="Arial" w:hAnsiTheme="minorHAnsi" w:cstheme="minorHAnsi"/>
          <w:color w:val="000000"/>
          <w:lang w:eastAsia="en-GB"/>
        </w:rPr>
      </w:pPr>
    </w:p>
    <w:p w14:paraId="053A36B2" w14:textId="77777777" w:rsidR="004F11C4" w:rsidRPr="004F11C4" w:rsidRDefault="004F11C4" w:rsidP="004F11C4">
      <w:pPr>
        <w:spacing w:after="0"/>
        <w:rPr>
          <w:rFonts w:asciiTheme="minorHAnsi" w:eastAsia="Arial" w:hAnsiTheme="minorHAnsi" w:cstheme="minorHAnsi"/>
          <w:color w:val="000000"/>
          <w:lang w:eastAsia="en-GB"/>
        </w:rPr>
      </w:pPr>
    </w:p>
    <w:p w14:paraId="2550FDC4" w14:textId="77777777" w:rsidR="004F11C4" w:rsidRPr="004F11C4" w:rsidRDefault="004F11C4" w:rsidP="004F11C4">
      <w:pPr>
        <w:spacing w:after="0"/>
        <w:rPr>
          <w:rFonts w:asciiTheme="minorHAnsi" w:eastAsia="Arial" w:hAnsiTheme="minorHAnsi" w:cstheme="minorHAnsi"/>
          <w:color w:val="000000"/>
          <w:lang w:eastAsia="en-GB"/>
        </w:rPr>
      </w:pPr>
    </w:p>
    <w:p w14:paraId="2F241D66" w14:textId="77777777" w:rsidR="004F11C4" w:rsidRPr="004F11C4" w:rsidRDefault="004F11C4" w:rsidP="004F11C4">
      <w:pPr>
        <w:spacing w:after="0"/>
        <w:rPr>
          <w:rFonts w:asciiTheme="minorHAnsi" w:eastAsia="Arial" w:hAnsiTheme="minorHAnsi" w:cstheme="minorHAnsi"/>
          <w:color w:val="000000"/>
          <w:lang w:eastAsia="en-GB"/>
        </w:rPr>
      </w:pPr>
    </w:p>
    <w:p w14:paraId="178899B0" w14:textId="77777777" w:rsidR="004F11C4" w:rsidRPr="004F11C4" w:rsidRDefault="004F11C4" w:rsidP="004F11C4">
      <w:pPr>
        <w:spacing w:after="0"/>
        <w:rPr>
          <w:rFonts w:asciiTheme="minorHAnsi" w:eastAsia="Arial" w:hAnsiTheme="minorHAnsi" w:cstheme="minorHAnsi"/>
          <w:color w:val="000000"/>
          <w:lang w:eastAsia="en-GB"/>
        </w:rPr>
      </w:pPr>
    </w:p>
    <w:p w14:paraId="6E7CC149" w14:textId="77777777" w:rsidR="004F11C4" w:rsidRPr="004F11C4" w:rsidRDefault="004F11C4" w:rsidP="004F11C4">
      <w:pPr>
        <w:spacing w:after="0"/>
        <w:rPr>
          <w:rFonts w:asciiTheme="minorHAnsi" w:eastAsia="Arial" w:hAnsiTheme="minorHAnsi" w:cstheme="minorHAnsi"/>
          <w:color w:val="000000"/>
          <w:lang w:eastAsia="en-GB"/>
        </w:rPr>
      </w:pPr>
    </w:p>
    <w:p w14:paraId="4310113E" w14:textId="77777777" w:rsidR="004F11C4" w:rsidRPr="004F11C4" w:rsidRDefault="004F11C4" w:rsidP="004F11C4">
      <w:pPr>
        <w:spacing w:after="0"/>
        <w:rPr>
          <w:rFonts w:asciiTheme="minorHAnsi" w:eastAsia="Arial" w:hAnsiTheme="minorHAnsi" w:cstheme="minorHAnsi"/>
          <w:color w:val="000000"/>
          <w:lang w:eastAsia="en-GB"/>
        </w:rPr>
      </w:pPr>
    </w:p>
    <w:p w14:paraId="5A725DF3" w14:textId="77777777" w:rsidR="004F11C4" w:rsidRPr="004F11C4" w:rsidRDefault="004F11C4" w:rsidP="004F11C4">
      <w:pPr>
        <w:spacing w:after="0"/>
        <w:rPr>
          <w:rFonts w:asciiTheme="minorHAnsi" w:eastAsia="Arial" w:hAnsiTheme="minorHAnsi" w:cstheme="minorHAnsi"/>
          <w:color w:val="000000"/>
          <w:lang w:eastAsia="en-GB"/>
        </w:rPr>
      </w:pPr>
    </w:p>
    <w:p w14:paraId="708B18BA" w14:textId="77777777" w:rsidR="004F11C4" w:rsidRPr="004F11C4" w:rsidRDefault="004F11C4" w:rsidP="004F11C4">
      <w:pPr>
        <w:spacing w:after="0"/>
        <w:rPr>
          <w:rFonts w:asciiTheme="minorHAnsi" w:eastAsia="Arial" w:hAnsiTheme="minorHAnsi" w:cstheme="minorHAnsi"/>
          <w:color w:val="000000"/>
          <w:lang w:eastAsia="en-GB"/>
        </w:rPr>
      </w:pPr>
    </w:p>
    <w:p w14:paraId="23409587" w14:textId="77777777" w:rsidR="004F11C4" w:rsidRPr="004F11C4" w:rsidRDefault="004F11C4" w:rsidP="004F11C4">
      <w:pPr>
        <w:spacing w:after="0"/>
        <w:rPr>
          <w:rFonts w:asciiTheme="minorHAnsi" w:eastAsia="Arial" w:hAnsiTheme="minorHAnsi" w:cstheme="minorHAnsi"/>
          <w:color w:val="000000"/>
          <w:lang w:eastAsia="en-GB"/>
        </w:rPr>
      </w:pPr>
    </w:p>
    <w:p w14:paraId="7FB51C8D" w14:textId="77777777" w:rsidR="004F11C4" w:rsidRPr="004F11C4" w:rsidRDefault="004F11C4" w:rsidP="004F11C4">
      <w:pPr>
        <w:spacing w:after="0"/>
        <w:rPr>
          <w:rFonts w:asciiTheme="minorHAnsi" w:eastAsia="Arial" w:hAnsiTheme="minorHAnsi" w:cstheme="minorHAnsi"/>
          <w:color w:val="000000"/>
          <w:lang w:eastAsia="en-GB"/>
        </w:rPr>
      </w:pPr>
    </w:p>
    <w:p w14:paraId="62155C7C" w14:textId="77777777" w:rsidR="004F11C4" w:rsidRPr="004F11C4" w:rsidRDefault="004F11C4" w:rsidP="004F11C4">
      <w:pPr>
        <w:spacing w:after="0"/>
        <w:rPr>
          <w:rFonts w:asciiTheme="minorHAnsi" w:eastAsia="Arial" w:hAnsiTheme="minorHAnsi" w:cstheme="minorHAnsi"/>
          <w:color w:val="000000"/>
          <w:lang w:eastAsia="en-GB"/>
        </w:rPr>
      </w:pPr>
    </w:p>
    <w:p w14:paraId="6889E646" w14:textId="77777777" w:rsidR="004F11C4" w:rsidRPr="004F11C4" w:rsidRDefault="004F11C4" w:rsidP="004F11C4">
      <w:pPr>
        <w:spacing w:after="0"/>
        <w:rPr>
          <w:rFonts w:asciiTheme="minorHAnsi" w:eastAsia="Arial" w:hAnsiTheme="minorHAnsi" w:cstheme="minorHAnsi"/>
          <w:color w:val="000000"/>
          <w:lang w:eastAsia="en-GB"/>
        </w:rPr>
      </w:pPr>
    </w:p>
    <w:p w14:paraId="0D53F47C" w14:textId="77777777" w:rsidR="004F11C4" w:rsidRPr="004F11C4" w:rsidRDefault="004F11C4" w:rsidP="004F11C4">
      <w:pPr>
        <w:spacing w:after="0"/>
        <w:rPr>
          <w:rFonts w:asciiTheme="minorHAnsi" w:eastAsia="Arial" w:hAnsiTheme="minorHAnsi" w:cstheme="minorHAnsi"/>
          <w:color w:val="000000"/>
          <w:lang w:eastAsia="en-GB"/>
        </w:rPr>
      </w:pPr>
    </w:p>
    <w:p w14:paraId="68D6DF7C" w14:textId="77777777" w:rsidR="004F11C4" w:rsidRPr="004F11C4" w:rsidRDefault="004F11C4" w:rsidP="004F11C4">
      <w:pPr>
        <w:spacing w:after="0"/>
        <w:rPr>
          <w:rFonts w:asciiTheme="minorHAnsi" w:eastAsia="Arial" w:hAnsiTheme="minorHAnsi" w:cstheme="minorHAnsi"/>
          <w:color w:val="000000"/>
          <w:lang w:eastAsia="en-GB"/>
        </w:rPr>
      </w:pPr>
    </w:p>
    <w:p w14:paraId="164878DB" w14:textId="77777777" w:rsidR="004F11C4" w:rsidRPr="004F11C4" w:rsidRDefault="004F11C4" w:rsidP="004F11C4">
      <w:pPr>
        <w:spacing w:after="0"/>
        <w:rPr>
          <w:rFonts w:asciiTheme="minorHAnsi" w:eastAsia="Arial" w:hAnsiTheme="minorHAnsi" w:cstheme="minorHAnsi"/>
          <w:color w:val="000000"/>
          <w:lang w:eastAsia="en-GB"/>
        </w:rPr>
      </w:pPr>
    </w:p>
    <w:p w14:paraId="7551371B" w14:textId="77777777" w:rsidR="004F11C4" w:rsidRPr="004F11C4" w:rsidRDefault="004F11C4" w:rsidP="004F11C4">
      <w:pPr>
        <w:spacing w:after="0"/>
        <w:rPr>
          <w:rFonts w:asciiTheme="minorHAnsi" w:eastAsia="Arial" w:hAnsiTheme="minorHAnsi" w:cstheme="minorHAnsi"/>
          <w:color w:val="000000"/>
          <w:lang w:eastAsia="en-GB"/>
        </w:rPr>
      </w:pPr>
    </w:p>
    <w:p w14:paraId="3F8F0671" w14:textId="27C69A73" w:rsidR="004F11C4" w:rsidRDefault="004F11C4" w:rsidP="004F11C4">
      <w:pPr>
        <w:spacing w:after="0"/>
        <w:rPr>
          <w:rFonts w:asciiTheme="minorHAnsi" w:eastAsia="Arial" w:hAnsiTheme="minorHAnsi" w:cstheme="minorHAnsi"/>
          <w:color w:val="000000"/>
          <w:lang w:eastAsia="en-GB"/>
        </w:rPr>
      </w:pPr>
    </w:p>
    <w:p w14:paraId="091FEF7E" w14:textId="293373B7" w:rsidR="00E82442" w:rsidRDefault="00E82442" w:rsidP="004F11C4">
      <w:pPr>
        <w:spacing w:after="0"/>
        <w:rPr>
          <w:rFonts w:asciiTheme="minorHAnsi" w:eastAsia="Arial" w:hAnsiTheme="minorHAnsi" w:cstheme="minorHAnsi"/>
          <w:color w:val="000000"/>
          <w:lang w:eastAsia="en-GB"/>
        </w:rPr>
      </w:pPr>
    </w:p>
    <w:p w14:paraId="35EAFD23" w14:textId="12FDF066" w:rsidR="00E82442" w:rsidRDefault="00E82442" w:rsidP="004F11C4">
      <w:pPr>
        <w:spacing w:after="0"/>
        <w:rPr>
          <w:rFonts w:asciiTheme="minorHAnsi" w:eastAsia="Arial" w:hAnsiTheme="minorHAnsi" w:cstheme="minorHAnsi"/>
          <w:color w:val="000000"/>
          <w:lang w:eastAsia="en-GB"/>
        </w:rPr>
      </w:pPr>
    </w:p>
    <w:p w14:paraId="32FC33E0" w14:textId="105EE268" w:rsidR="00E82442" w:rsidRDefault="00E82442" w:rsidP="004F11C4">
      <w:pPr>
        <w:spacing w:after="0"/>
        <w:rPr>
          <w:rFonts w:asciiTheme="minorHAnsi" w:eastAsia="Arial" w:hAnsiTheme="minorHAnsi" w:cstheme="minorHAnsi"/>
          <w:color w:val="000000"/>
          <w:lang w:eastAsia="en-GB"/>
        </w:rPr>
      </w:pPr>
    </w:p>
    <w:p w14:paraId="232074F1" w14:textId="77777777" w:rsidR="00E82442" w:rsidRPr="004F11C4" w:rsidRDefault="00E82442" w:rsidP="004F11C4">
      <w:pPr>
        <w:spacing w:after="0"/>
        <w:rPr>
          <w:rFonts w:asciiTheme="minorHAnsi" w:eastAsia="Arial" w:hAnsiTheme="minorHAnsi" w:cstheme="minorHAnsi"/>
          <w:color w:val="000000"/>
          <w:lang w:eastAsia="en-GB"/>
        </w:rPr>
      </w:pPr>
    </w:p>
    <w:p w14:paraId="6CF6EB33" w14:textId="77777777" w:rsidR="004F11C4" w:rsidRPr="004F11C4" w:rsidRDefault="004F11C4" w:rsidP="004F11C4">
      <w:pPr>
        <w:spacing w:after="0"/>
        <w:rPr>
          <w:rFonts w:asciiTheme="minorHAnsi" w:eastAsia="Arial" w:hAnsiTheme="minorHAnsi" w:cstheme="minorHAnsi"/>
          <w:color w:val="000000"/>
          <w:lang w:eastAsia="en-GB"/>
        </w:rPr>
      </w:pPr>
      <w:r w:rsidRPr="004F11C4">
        <w:rPr>
          <w:rFonts w:asciiTheme="minorHAnsi" w:eastAsia="Arial" w:hAnsiTheme="minorHAnsi" w:cstheme="minorHAnsi"/>
          <w:color w:val="000000"/>
          <w:lang w:eastAsia="en-GB"/>
        </w:rPr>
        <w:t xml:space="preserve"> </w:t>
      </w:r>
    </w:p>
    <w:p w14:paraId="6D233C83" w14:textId="76E536AC" w:rsidR="00576B42" w:rsidRDefault="004F11C4" w:rsidP="004F11C4">
      <w:pPr>
        <w:tabs>
          <w:tab w:val="center" w:pos="4320"/>
          <w:tab w:val="center" w:pos="5040"/>
          <w:tab w:val="center" w:pos="5760"/>
          <w:tab w:val="center" w:pos="6480"/>
          <w:tab w:val="center" w:pos="7847"/>
        </w:tabs>
        <w:spacing w:after="73" w:line="251" w:lineRule="auto"/>
        <w:rPr>
          <w:rFonts w:asciiTheme="minorHAnsi" w:eastAsia="Arial" w:hAnsiTheme="minorHAnsi" w:cstheme="minorHAnsi"/>
          <w:b/>
          <w:color w:val="000000"/>
          <w:lang w:eastAsia="en-GB"/>
        </w:rPr>
      </w:pPr>
      <w:r w:rsidRPr="004F11C4">
        <w:rPr>
          <w:rFonts w:asciiTheme="minorHAnsi" w:eastAsia="Arial" w:hAnsiTheme="minorHAnsi" w:cstheme="minorHAnsi"/>
          <w:b/>
          <w:color w:val="7030A0"/>
          <w:lang w:eastAsia="en-GB"/>
        </w:rPr>
        <w:t>School Teachers’ Pay 20</w:t>
      </w:r>
      <w:r w:rsidR="006C52A4">
        <w:rPr>
          <w:rFonts w:asciiTheme="minorHAnsi" w:eastAsia="Arial" w:hAnsiTheme="minorHAnsi" w:cstheme="minorHAnsi"/>
          <w:b/>
          <w:color w:val="7030A0"/>
          <w:lang w:eastAsia="en-GB"/>
        </w:rPr>
        <w:t>2</w:t>
      </w:r>
      <w:r w:rsidR="000626B3">
        <w:rPr>
          <w:rFonts w:asciiTheme="minorHAnsi" w:eastAsia="Arial" w:hAnsiTheme="minorHAnsi" w:cstheme="minorHAnsi"/>
          <w:b/>
          <w:color w:val="7030A0"/>
          <w:lang w:eastAsia="en-GB"/>
        </w:rPr>
        <w:t>2</w:t>
      </w:r>
      <w:r w:rsidRPr="004F11C4">
        <w:rPr>
          <w:rFonts w:asciiTheme="minorHAnsi" w:eastAsia="Arial" w:hAnsiTheme="minorHAnsi" w:cstheme="minorHAnsi"/>
          <w:b/>
          <w:color w:val="7030A0"/>
          <w:lang w:eastAsia="en-GB"/>
        </w:rPr>
        <w:t>-2</w:t>
      </w:r>
      <w:r w:rsidR="00576B42">
        <w:rPr>
          <w:rFonts w:asciiTheme="minorHAnsi" w:eastAsia="Arial" w:hAnsiTheme="minorHAnsi" w:cstheme="minorHAnsi"/>
          <w:b/>
          <w:color w:val="7030A0"/>
          <w:lang w:eastAsia="en-GB"/>
        </w:rPr>
        <w:t>02</w:t>
      </w:r>
      <w:r w:rsidR="000626B3">
        <w:rPr>
          <w:rFonts w:asciiTheme="minorHAnsi" w:eastAsia="Arial" w:hAnsiTheme="minorHAnsi" w:cstheme="minorHAnsi"/>
          <w:b/>
          <w:color w:val="7030A0"/>
          <w:lang w:eastAsia="en-GB"/>
        </w:rPr>
        <w:t>3</w:t>
      </w:r>
      <w:r>
        <w:rPr>
          <w:rFonts w:asciiTheme="minorHAnsi" w:eastAsia="Arial" w:hAnsiTheme="minorHAnsi" w:cstheme="minorHAnsi"/>
          <w:b/>
          <w:color w:val="000000"/>
          <w:lang w:eastAsia="en-GB"/>
        </w:rPr>
        <w:tab/>
      </w:r>
      <w:r w:rsidRPr="004F11C4">
        <w:rPr>
          <w:rFonts w:asciiTheme="minorHAnsi" w:eastAsia="Arial" w:hAnsiTheme="minorHAnsi" w:cstheme="minorHAnsi"/>
          <w:b/>
          <w:color w:val="000000"/>
          <w:lang w:eastAsia="en-GB"/>
        </w:rPr>
        <w:tab/>
        <w:t xml:space="preserve">  </w:t>
      </w:r>
      <w:r w:rsidRPr="004F11C4">
        <w:rPr>
          <w:rFonts w:asciiTheme="minorHAnsi" w:eastAsia="Arial" w:hAnsiTheme="minorHAnsi" w:cstheme="minorHAnsi"/>
          <w:b/>
          <w:color w:val="000000"/>
          <w:lang w:eastAsia="en-GB"/>
        </w:rPr>
        <w:tab/>
        <w:t xml:space="preserve"> </w:t>
      </w:r>
      <w:r w:rsidRPr="004F11C4">
        <w:rPr>
          <w:rFonts w:asciiTheme="minorHAnsi" w:eastAsia="Arial" w:hAnsiTheme="minorHAnsi" w:cstheme="minorHAnsi"/>
          <w:b/>
          <w:color w:val="000000"/>
          <w:lang w:eastAsia="en-GB"/>
        </w:rPr>
        <w:tab/>
      </w:r>
    </w:p>
    <w:p w14:paraId="57A9EEAC" w14:textId="1A709C27" w:rsidR="004F11C4" w:rsidRPr="004F11C4" w:rsidRDefault="004F11C4" w:rsidP="004F11C4">
      <w:pPr>
        <w:tabs>
          <w:tab w:val="center" w:pos="4320"/>
          <w:tab w:val="center" w:pos="5040"/>
          <w:tab w:val="center" w:pos="5760"/>
          <w:tab w:val="center" w:pos="6480"/>
          <w:tab w:val="center" w:pos="7847"/>
        </w:tabs>
        <w:spacing w:after="73" w:line="251" w:lineRule="auto"/>
        <w:rPr>
          <w:rFonts w:asciiTheme="minorHAnsi" w:eastAsia="Arial" w:hAnsiTheme="minorHAnsi" w:cstheme="minorHAnsi"/>
          <w:color w:val="000000"/>
          <w:lang w:eastAsia="en-GB"/>
        </w:rPr>
      </w:pPr>
      <w:r w:rsidRPr="004F11C4">
        <w:rPr>
          <w:rFonts w:asciiTheme="minorHAnsi" w:eastAsia="Arial" w:hAnsiTheme="minorHAnsi" w:cstheme="minorHAnsi"/>
          <w:b/>
          <w:color w:val="7030A0"/>
          <w:lang w:eastAsia="en-GB"/>
        </w:rPr>
        <w:t xml:space="preserve">Appendix 1 </w:t>
      </w:r>
    </w:p>
    <w:p w14:paraId="22675625" w14:textId="77777777" w:rsidR="006335EF" w:rsidRPr="006335EF" w:rsidRDefault="006335EF" w:rsidP="00FE71FE">
      <w:pPr>
        <w:shd w:val="clear" w:color="auto" w:fill="FFFFFF"/>
        <w:spacing w:after="300" w:line="240" w:lineRule="auto"/>
        <w:jc w:val="center"/>
        <w:outlineLvl w:val="3"/>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Classroom Teachers</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6"/>
        <w:gridCol w:w="3014"/>
        <w:gridCol w:w="3015"/>
      </w:tblGrid>
      <w:tr w:rsidR="006335EF" w:rsidRPr="006335EF" w14:paraId="44B6C99C" w14:textId="77777777" w:rsidTr="00576B42">
        <w:trPr>
          <w:trHeight w:val="777"/>
          <w:tblHeader/>
        </w:trPr>
        <w:tc>
          <w:tcPr>
            <w:tcW w:w="3106" w:type="dxa"/>
            <w:shd w:val="clear" w:color="auto" w:fill="E5E5E5"/>
            <w:tcMar>
              <w:top w:w="105" w:type="dxa"/>
              <w:left w:w="285" w:type="dxa"/>
              <w:bottom w:w="105" w:type="dxa"/>
              <w:right w:w="285" w:type="dxa"/>
            </w:tcMar>
            <w:vAlign w:val="center"/>
            <w:hideMark/>
          </w:tcPr>
          <w:p w14:paraId="71607F03" w14:textId="77777777" w:rsidR="006335EF" w:rsidRPr="006335EF" w:rsidRDefault="006335EF" w:rsidP="00576B42">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SPINE POINT</w:t>
            </w:r>
          </w:p>
        </w:tc>
        <w:tc>
          <w:tcPr>
            <w:tcW w:w="3014" w:type="dxa"/>
            <w:shd w:val="clear" w:color="auto" w:fill="E5E5E5"/>
            <w:tcMar>
              <w:top w:w="105" w:type="dxa"/>
              <w:left w:w="285" w:type="dxa"/>
              <w:bottom w:w="105" w:type="dxa"/>
              <w:right w:w="285" w:type="dxa"/>
            </w:tcMar>
            <w:vAlign w:val="center"/>
            <w:hideMark/>
          </w:tcPr>
          <w:p w14:paraId="1DF5916D" w14:textId="69FE5605" w:rsidR="006335EF" w:rsidRPr="006335EF" w:rsidRDefault="000626B3" w:rsidP="00576B42">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2021 TO 31 AUG 2022</w:t>
            </w:r>
          </w:p>
        </w:tc>
        <w:tc>
          <w:tcPr>
            <w:tcW w:w="3015" w:type="dxa"/>
            <w:shd w:val="clear" w:color="auto" w:fill="E5E5E5"/>
            <w:tcMar>
              <w:top w:w="105" w:type="dxa"/>
              <w:left w:w="285" w:type="dxa"/>
              <w:bottom w:w="105" w:type="dxa"/>
              <w:right w:w="285" w:type="dxa"/>
            </w:tcMar>
            <w:vAlign w:val="center"/>
            <w:hideMark/>
          </w:tcPr>
          <w:p w14:paraId="70D8B579" w14:textId="39298B06" w:rsidR="006335EF" w:rsidRPr="006335EF" w:rsidRDefault="006335EF" w:rsidP="00576B42">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w:t>
            </w:r>
            <w:r w:rsidR="000626B3">
              <w:rPr>
                <w:rFonts w:asciiTheme="minorHAnsi" w:eastAsia="Times New Roman" w:hAnsiTheme="minorHAnsi" w:cstheme="minorHAnsi"/>
                <w:b/>
                <w:bCs/>
                <w:caps/>
                <w:lang w:eastAsia="en-GB"/>
              </w:rPr>
              <w:t>2</w:t>
            </w:r>
            <w:r w:rsidRPr="006335EF">
              <w:rPr>
                <w:rFonts w:asciiTheme="minorHAnsi" w:eastAsia="Times New Roman" w:hAnsiTheme="minorHAnsi" w:cstheme="minorHAnsi"/>
                <w:b/>
                <w:bCs/>
                <w:caps/>
                <w:lang w:eastAsia="en-GB"/>
              </w:rPr>
              <w:t xml:space="preserve"> TO 31 AUG 202</w:t>
            </w:r>
            <w:r w:rsidR="000626B3">
              <w:rPr>
                <w:rFonts w:asciiTheme="minorHAnsi" w:eastAsia="Times New Roman" w:hAnsiTheme="minorHAnsi" w:cstheme="minorHAnsi"/>
                <w:b/>
                <w:bCs/>
                <w:caps/>
                <w:lang w:eastAsia="en-GB"/>
              </w:rPr>
              <w:t>3</w:t>
            </w:r>
          </w:p>
        </w:tc>
      </w:tr>
      <w:tr w:rsidR="00576B42" w:rsidRPr="00FE71FE" w14:paraId="33F3E017" w14:textId="77777777" w:rsidTr="00576B42">
        <w:tc>
          <w:tcPr>
            <w:tcW w:w="0" w:type="auto"/>
            <w:gridSpan w:val="3"/>
            <w:shd w:val="clear" w:color="auto" w:fill="FFFFFF"/>
            <w:tcMar>
              <w:top w:w="105" w:type="dxa"/>
              <w:left w:w="285" w:type="dxa"/>
              <w:bottom w:w="105" w:type="dxa"/>
              <w:right w:w="285" w:type="dxa"/>
            </w:tcMar>
            <w:vAlign w:val="center"/>
            <w:hideMark/>
          </w:tcPr>
          <w:p w14:paraId="336139D1"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Main Pay Range</w:t>
            </w:r>
          </w:p>
        </w:tc>
      </w:tr>
      <w:tr w:rsidR="00576B42" w:rsidRPr="00FE71FE" w14:paraId="48B61864" w14:textId="77777777" w:rsidTr="00576B42">
        <w:tc>
          <w:tcPr>
            <w:tcW w:w="0" w:type="auto"/>
            <w:shd w:val="clear" w:color="auto" w:fill="FFFFFF"/>
            <w:tcMar>
              <w:top w:w="105" w:type="dxa"/>
              <w:left w:w="285" w:type="dxa"/>
              <w:bottom w:w="105" w:type="dxa"/>
              <w:right w:w="285" w:type="dxa"/>
            </w:tcMar>
            <w:vAlign w:val="center"/>
            <w:hideMark/>
          </w:tcPr>
          <w:p w14:paraId="2DE8B20A"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Min M1</w:t>
            </w:r>
          </w:p>
        </w:tc>
        <w:tc>
          <w:tcPr>
            <w:tcW w:w="0" w:type="auto"/>
            <w:shd w:val="clear" w:color="auto" w:fill="F5F5F5"/>
            <w:tcMar>
              <w:top w:w="105" w:type="dxa"/>
              <w:left w:w="285" w:type="dxa"/>
              <w:bottom w:w="105" w:type="dxa"/>
              <w:right w:w="285" w:type="dxa"/>
            </w:tcMar>
            <w:vAlign w:val="center"/>
            <w:hideMark/>
          </w:tcPr>
          <w:p w14:paraId="530301BF"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£25,714</w:t>
            </w:r>
          </w:p>
        </w:tc>
        <w:tc>
          <w:tcPr>
            <w:tcW w:w="0" w:type="auto"/>
            <w:shd w:val="clear" w:color="auto" w:fill="F5F5F5"/>
            <w:tcMar>
              <w:top w:w="105" w:type="dxa"/>
              <w:left w:w="285" w:type="dxa"/>
              <w:bottom w:w="105" w:type="dxa"/>
              <w:right w:w="285" w:type="dxa"/>
            </w:tcMar>
            <w:vAlign w:val="center"/>
            <w:hideMark/>
          </w:tcPr>
          <w:p w14:paraId="3566ED9B" w14:textId="0B101642"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28,000</w:t>
            </w:r>
          </w:p>
        </w:tc>
      </w:tr>
      <w:tr w:rsidR="00576B42" w:rsidRPr="00FE71FE" w14:paraId="64F06B82" w14:textId="77777777" w:rsidTr="00576B42">
        <w:tc>
          <w:tcPr>
            <w:tcW w:w="0" w:type="auto"/>
            <w:shd w:val="clear" w:color="auto" w:fill="FFFFFF"/>
            <w:tcMar>
              <w:top w:w="105" w:type="dxa"/>
              <w:left w:w="285" w:type="dxa"/>
              <w:bottom w:w="105" w:type="dxa"/>
              <w:right w:w="285" w:type="dxa"/>
            </w:tcMar>
            <w:vAlign w:val="center"/>
            <w:hideMark/>
          </w:tcPr>
          <w:p w14:paraId="0CD2A04E"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M2</w:t>
            </w:r>
          </w:p>
        </w:tc>
        <w:tc>
          <w:tcPr>
            <w:tcW w:w="0" w:type="auto"/>
            <w:shd w:val="clear" w:color="auto" w:fill="FFFFFF"/>
            <w:tcMar>
              <w:top w:w="105" w:type="dxa"/>
              <w:left w:w="285" w:type="dxa"/>
              <w:bottom w:w="105" w:type="dxa"/>
              <w:right w:w="285" w:type="dxa"/>
            </w:tcMar>
            <w:vAlign w:val="center"/>
            <w:hideMark/>
          </w:tcPr>
          <w:p w14:paraId="075C7A00"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£27,600</w:t>
            </w:r>
          </w:p>
        </w:tc>
        <w:tc>
          <w:tcPr>
            <w:tcW w:w="0" w:type="auto"/>
            <w:shd w:val="clear" w:color="auto" w:fill="FFFFFF"/>
            <w:tcMar>
              <w:top w:w="105" w:type="dxa"/>
              <w:left w:w="285" w:type="dxa"/>
              <w:bottom w:w="105" w:type="dxa"/>
              <w:right w:w="285" w:type="dxa"/>
            </w:tcMar>
            <w:vAlign w:val="center"/>
            <w:hideMark/>
          </w:tcPr>
          <w:p w14:paraId="01C1052E" w14:textId="03329CE0"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£2</w:t>
            </w:r>
            <w:r w:rsidR="00D8505B">
              <w:rPr>
                <w:rFonts w:asciiTheme="minorHAnsi" w:eastAsia="Times New Roman" w:hAnsiTheme="minorHAnsi" w:cstheme="minorHAnsi"/>
                <w:lang w:eastAsia="en-GB"/>
              </w:rPr>
              <w:t>9,800</w:t>
            </w:r>
          </w:p>
        </w:tc>
      </w:tr>
      <w:tr w:rsidR="00576B42" w:rsidRPr="00FE71FE" w14:paraId="0CDA6FA2" w14:textId="77777777" w:rsidTr="00576B42">
        <w:tc>
          <w:tcPr>
            <w:tcW w:w="0" w:type="auto"/>
            <w:shd w:val="clear" w:color="auto" w:fill="FFFFFF"/>
            <w:tcMar>
              <w:top w:w="105" w:type="dxa"/>
              <w:left w:w="285" w:type="dxa"/>
              <w:bottom w:w="105" w:type="dxa"/>
              <w:right w:w="285" w:type="dxa"/>
            </w:tcMar>
            <w:vAlign w:val="center"/>
            <w:hideMark/>
          </w:tcPr>
          <w:p w14:paraId="76594419"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M3</w:t>
            </w:r>
          </w:p>
        </w:tc>
        <w:tc>
          <w:tcPr>
            <w:tcW w:w="0" w:type="auto"/>
            <w:shd w:val="clear" w:color="auto" w:fill="F5F5F5"/>
            <w:tcMar>
              <w:top w:w="105" w:type="dxa"/>
              <w:left w:w="285" w:type="dxa"/>
              <w:bottom w:w="105" w:type="dxa"/>
              <w:right w:w="285" w:type="dxa"/>
            </w:tcMar>
            <w:vAlign w:val="center"/>
            <w:hideMark/>
          </w:tcPr>
          <w:p w14:paraId="59967D2C"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£29,664</w:t>
            </w:r>
          </w:p>
        </w:tc>
        <w:tc>
          <w:tcPr>
            <w:tcW w:w="0" w:type="auto"/>
            <w:shd w:val="clear" w:color="auto" w:fill="F5F5F5"/>
            <w:tcMar>
              <w:top w:w="105" w:type="dxa"/>
              <w:left w:w="285" w:type="dxa"/>
              <w:bottom w:w="105" w:type="dxa"/>
              <w:right w:w="285" w:type="dxa"/>
            </w:tcMar>
            <w:vAlign w:val="center"/>
            <w:hideMark/>
          </w:tcPr>
          <w:p w14:paraId="7D4CF831" w14:textId="47B8E802"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31,750</w:t>
            </w:r>
          </w:p>
        </w:tc>
      </w:tr>
      <w:tr w:rsidR="00576B42" w:rsidRPr="00FE71FE" w14:paraId="7FCE9212" w14:textId="77777777" w:rsidTr="00576B42">
        <w:tc>
          <w:tcPr>
            <w:tcW w:w="0" w:type="auto"/>
            <w:shd w:val="clear" w:color="auto" w:fill="FFFFFF"/>
            <w:tcMar>
              <w:top w:w="105" w:type="dxa"/>
              <w:left w:w="285" w:type="dxa"/>
              <w:bottom w:w="105" w:type="dxa"/>
              <w:right w:w="285" w:type="dxa"/>
            </w:tcMar>
            <w:vAlign w:val="center"/>
            <w:hideMark/>
          </w:tcPr>
          <w:p w14:paraId="32F948D5"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M4</w:t>
            </w:r>
          </w:p>
        </w:tc>
        <w:tc>
          <w:tcPr>
            <w:tcW w:w="0" w:type="auto"/>
            <w:shd w:val="clear" w:color="auto" w:fill="FFFFFF"/>
            <w:tcMar>
              <w:top w:w="105" w:type="dxa"/>
              <w:left w:w="285" w:type="dxa"/>
              <w:bottom w:w="105" w:type="dxa"/>
              <w:right w:w="285" w:type="dxa"/>
            </w:tcMar>
            <w:vAlign w:val="center"/>
            <w:hideMark/>
          </w:tcPr>
          <w:p w14:paraId="206BE8F3"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£31,778</w:t>
            </w:r>
          </w:p>
        </w:tc>
        <w:tc>
          <w:tcPr>
            <w:tcW w:w="0" w:type="auto"/>
            <w:shd w:val="clear" w:color="auto" w:fill="FFFFFF"/>
            <w:tcMar>
              <w:top w:w="105" w:type="dxa"/>
              <w:left w:w="285" w:type="dxa"/>
              <w:bottom w:w="105" w:type="dxa"/>
              <w:right w:w="285" w:type="dxa"/>
            </w:tcMar>
            <w:vAlign w:val="center"/>
            <w:hideMark/>
          </w:tcPr>
          <w:p w14:paraId="66D47663" w14:textId="1BA97C22"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£3</w:t>
            </w:r>
            <w:r w:rsidR="00D8505B">
              <w:rPr>
                <w:rFonts w:asciiTheme="minorHAnsi" w:eastAsia="Times New Roman" w:hAnsiTheme="minorHAnsi" w:cstheme="minorHAnsi"/>
                <w:lang w:eastAsia="en-GB"/>
              </w:rPr>
              <w:t>3,850</w:t>
            </w:r>
          </w:p>
        </w:tc>
      </w:tr>
      <w:tr w:rsidR="00576B42" w:rsidRPr="00FE71FE" w14:paraId="6BDA53CC" w14:textId="77777777" w:rsidTr="00576B42">
        <w:tc>
          <w:tcPr>
            <w:tcW w:w="0" w:type="auto"/>
            <w:shd w:val="clear" w:color="auto" w:fill="FFFFFF"/>
            <w:tcMar>
              <w:top w:w="105" w:type="dxa"/>
              <w:left w:w="285" w:type="dxa"/>
              <w:bottom w:w="105" w:type="dxa"/>
              <w:right w:w="285" w:type="dxa"/>
            </w:tcMar>
            <w:vAlign w:val="center"/>
            <w:hideMark/>
          </w:tcPr>
          <w:p w14:paraId="32C6C223"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M5</w:t>
            </w:r>
          </w:p>
        </w:tc>
        <w:tc>
          <w:tcPr>
            <w:tcW w:w="0" w:type="auto"/>
            <w:shd w:val="clear" w:color="auto" w:fill="F5F5F5"/>
            <w:tcMar>
              <w:top w:w="105" w:type="dxa"/>
              <w:left w:w="285" w:type="dxa"/>
              <w:bottom w:w="105" w:type="dxa"/>
              <w:right w:w="285" w:type="dxa"/>
            </w:tcMar>
            <w:vAlign w:val="center"/>
            <w:hideMark/>
          </w:tcPr>
          <w:p w14:paraId="0E128D76"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£34,100</w:t>
            </w:r>
          </w:p>
        </w:tc>
        <w:tc>
          <w:tcPr>
            <w:tcW w:w="0" w:type="auto"/>
            <w:shd w:val="clear" w:color="auto" w:fill="F5F5F5"/>
            <w:tcMar>
              <w:top w:w="105" w:type="dxa"/>
              <w:left w:w="285" w:type="dxa"/>
              <w:bottom w:w="105" w:type="dxa"/>
              <w:right w:w="285" w:type="dxa"/>
            </w:tcMar>
            <w:vAlign w:val="center"/>
            <w:hideMark/>
          </w:tcPr>
          <w:p w14:paraId="78C9AC0C" w14:textId="500BE1F1"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£3</w:t>
            </w:r>
            <w:r w:rsidR="00D8505B">
              <w:rPr>
                <w:rFonts w:asciiTheme="minorHAnsi" w:eastAsia="Times New Roman" w:hAnsiTheme="minorHAnsi" w:cstheme="minorHAnsi"/>
                <w:lang w:eastAsia="en-GB"/>
              </w:rPr>
              <w:t>5,990</w:t>
            </w:r>
          </w:p>
        </w:tc>
      </w:tr>
      <w:tr w:rsidR="00576B42" w:rsidRPr="00FE71FE" w14:paraId="2E8C67B4" w14:textId="77777777" w:rsidTr="00576B42">
        <w:tc>
          <w:tcPr>
            <w:tcW w:w="0" w:type="auto"/>
            <w:shd w:val="clear" w:color="auto" w:fill="FFFFFF"/>
            <w:tcMar>
              <w:top w:w="105" w:type="dxa"/>
              <w:left w:w="285" w:type="dxa"/>
              <w:bottom w:w="105" w:type="dxa"/>
              <w:right w:w="285" w:type="dxa"/>
            </w:tcMar>
            <w:vAlign w:val="center"/>
            <w:hideMark/>
          </w:tcPr>
          <w:p w14:paraId="31CDBAA9"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Max M6</w:t>
            </w:r>
          </w:p>
        </w:tc>
        <w:tc>
          <w:tcPr>
            <w:tcW w:w="0" w:type="auto"/>
            <w:shd w:val="clear" w:color="auto" w:fill="FFFFFF"/>
            <w:tcMar>
              <w:top w:w="105" w:type="dxa"/>
              <w:left w:w="285" w:type="dxa"/>
              <w:bottom w:w="105" w:type="dxa"/>
              <w:right w:w="285" w:type="dxa"/>
            </w:tcMar>
            <w:vAlign w:val="center"/>
            <w:hideMark/>
          </w:tcPr>
          <w:p w14:paraId="3C7EC17B"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£36,961</w:t>
            </w:r>
          </w:p>
        </w:tc>
        <w:tc>
          <w:tcPr>
            <w:tcW w:w="0" w:type="auto"/>
            <w:shd w:val="clear" w:color="auto" w:fill="FFFFFF"/>
            <w:tcMar>
              <w:top w:w="105" w:type="dxa"/>
              <w:left w:w="285" w:type="dxa"/>
              <w:bottom w:w="105" w:type="dxa"/>
              <w:right w:w="285" w:type="dxa"/>
            </w:tcMar>
            <w:vAlign w:val="center"/>
            <w:hideMark/>
          </w:tcPr>
          <w:p w14:paraId="65D16E96" w14:textId="72E7C03A"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£3</w:t>
            </w:r>
            <w:r w:rsidR="00D8505B">
              <w:rPr>
                <w:rFonts w:asciiTheme="minorHAnsi" w:eastAsia="Times New Roman" w:hAnsiTheme="minorHAnsi" w:cstheme="minorHAnsi"/>
                <w:lang w:eastAsia="en-GB"/>
              </w:rPr>
              <w:t>8,810</w:t>
            </w:r>
          </w:p>
        </w:tc>
      </w:tr>
      <w:tr w:rsidR="00576B42" w:rsidRPr="00FE71FE" w14:paraId="262EF9BE" w14:textId="77777777" w:rsidTr="00576B42">
        <w:trPr>
          <w:trHeight w:val="363"/>
        </w:trPr>
        <w:tc>
          <w:tcPr>
            <w:tcW w:w="0" w:type="auto"/>
            <w:gridSpan w:val="3"/>
            <w:shd w:val="clear" w:color="auto" w:fill="FFFFFF"/>
            <w:tcMar>
              <w:top w:w="105" w:type="dxa"/>
              <w:left w:w="285" w:type="dxa"/>
              <w:bottom w:w="105" w:type="dxa"/>
              <w:right w:w="285" w:type="dxa"/>
            </w:tcMar>
            <w:vAlign w:val="center"/>
            <w:hideMark/>
          </w:tcPr>
          <w:p w14:paraId="25E6E6BF" w14:textId="2E3397EE" w:rsidR="00576B42" w:rsidRPr="006335EF" w:rsidRDefault="00576B42"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Upper Pay Range</w:t>
            </w:r>
          </w:p>
        </w:tc>
      </w:tr>
      <w:tr w:rsidR="00576B42" w:rsidRPr="00FE71FE" w14:paraId="03CCFC81" w14:textId="77777777" w:rsidTr="00576B42">
        <w:tc>
          <w:tcPr>
            <w:tcW w:w="0" w:type="auto"/>
            <w:shd w:val="clear" w:color="auto" w:fill="FFFFFF"/>
            <w:tcMar>
              <w:top w:w="105" w:type="dxa"/>
              <w:left w:w="285" w:type="dxa"/>
              <w:bottom w:w="105" w:type="dxa"/>
              <w:right w:w="285" w:type="dxa"/>
            </w:tcMar>
            <w:vAlign w:val="center"/>
            <w:hideMark/>
          </w:tcPr>
          <w:p w14:paraId="732FA505"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Min U1</w:t>
            </w:r>
          </w:p>
        </w:tc>
        <w:tc>
          <w:tcPr>
            <w:tcW w:w="0" w:type="auto"/>
            <w:shd w:val="clear" w:color="auto" w:fill="FFFFFF"/>
            <w:tcMar>
              <w:top w:w="105" w:type="dxa"/>
              <w:left w:w="285" w:type="dxa"/>
              <w:bottom w:w="105" w:type="dxa"/>
              <w:right w:w="285" w:type="dxa"/>
            </w:tcMar>
            <w:vAlign w:val="center"/>
            <w:hideMark/>
          </w:tcPr>
          <w:p w14:paraId="05DA9719"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£38,690</w:t>
            </w:r>
          </w:p>
        </w:tc>
        <w:tc>
          <w:tcPr>
            <w:tcW w:w="0" w:type="auto"/>
            <w:shd w:val="clear" w:color="auto" w:fill="FFFFFF"/>
            <w:tcMar>
              <w:top w:w="105" w:type="dxa"/>
              <w:left w:w="285" w:type="dxa"/>
              <w:bottom w:w="105" w:type="dxa"/>
              <w:right w:w="285" w:type="dxa"/>
            </w:tcMar>
            <w:vAlign w:val="center"/>
            <w:hideMark/>
          </w:tcPr>
          <w:p w14:paraId="2DE34B50" w14:textId="3FC65D91"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40,625</w:t>
            </w:r>
          </w:p>
        </w:tc>
      </w:tr>
      <w:tr w:rsidR="00576B42" w:rsidRPr="00FE71FE" w14:paraId="4FF5EF33" w14:textId="77777777" w:rsidTr="00576B42">
        <w:tc>
          <w:tcPr>
            <w:tcW w:w="0" w:type="auto"/>
            <w:shd w:val="clear" w:color="auto" w:fill="FFFFFF"/>
            <w:tcMar>
              <w:top w:w="105" w:type="dxa"/>
              <w:left w:w="285" w:type="dxa"/>
              <w:bottom w:w="105" w:type="dxa"/>
              <w:right w:w="285" w:type="dxa"/>
            </w:tcMar>
            <w:vAlign w:val="center"/>
            <w:hideMark/>
          </w:tcPr>
          <w:p w14:paraId="69FF9C6E"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U2</w:t>
            </w:r>
          </w:p>
        </w:tc>
        <w:tc>
          <w:tcPr>
            <w:tcW w:w="0" w:type="auto"/>
            <w:shd w:val="clear" w:color="auto" w:fill="F5F5F5"/>
            <w:tcMar>
              <w:top w:w="105" w:type="dxa"/>
              <w:left w:w="285" w:type="dxa"/>
              <w:bottom w:w="105" w:type="dxa"/>
              <w:right w:w="285" w:type="dxa"/>
            </w:tcMar>
            <w:vAlign w:val="center"/>
            <w:hideMark/>
          </w:tcPr>
          <w:p w14:paraId="0E211150"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£40,124</w:t>
            </w:r>
          </w:p>
        </w:tc>
        <w:tc>
          <w:tcPr>
            <w:tcW w:w="0" w:type="auto"/>
            <w:shd w:val="clear" w:color="auto" w:fill="F5F5F5"/>
            <w:tcMar>
              <w:top w:w="105" w:type="dxa"/>
              <w:left w:w="285" w:type="dxa"/>
              <w:bottom w:w="105" w:type="dxa"/>
              <w:right w:w="285" w:type="dxa"/>
            </w:tcMar>
            <w:vAlign w:val="center"/>
            <w:hideMark/>
          </w:tcPr>
          <w:p w14:paraId="25A1EC60" w14:textId="38005E1D"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2,131</w:t>
            </w:r>
          </w:p>
        </w:tc>
      </w:tr>
      <w:tr w:rsidR="00576B42" w:rsidRPr="00FE71FE" w14:paraId="2FCB253D" w14:textId="77777777" w:rsidTr="00576B42">
        <w:tc>
          <w:tcPr>
            <w:tcW w:w="0" w:type="auto"/>
            <w:shd w:val="clear" w:color="auto" w:fill="FFFFFF"/>
            <w:tcMar>
              <w:top w:w="105" w:type="dxa"/>
              <w:left w:w="285" w:type="dxa"/>
              <w:bottom w:w="105" w:type="dxa"/>
              <w:right w:w="285" w:type="dxa"/>
            </w:tcMar>
            <w:vAlign w:val="center"/>
            <w:hideMark/>
          </w:tcPr>
          <w:p w14:paraId="28E64694"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Max U3</w:t>
            </w:r>
          </w:p>
        </w:tc>
        <w:tc>
          <w:tcPr>
            <w:tcW w:w="0" w:type="auto"/>
            <w:shd w:val="clear" w:color="auto" w:fill="FFFFFF"/>
            <w:tcMar>
              <w:top w:w="105" w:type="dxa"/>
              <w:left w:w="285" w:type="dxa"/>
              <w:bottom w:w="105" w:type="dxa"/>
              <w:right w:w="285" w:type="dxa"/>
            </w:tcMar>
            <w:vAlign w:val="center"/>
            <w:hideMark/>
          </w:tcPr>
          <w:p w14:paraId="252E6772"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£41,604</w:t>
            </w:r>
          </w:p>
        </w:tc>
        <w:tc>
          <w:tcPr>
            <w:tcW w:w="0" w:type="auto"/>
            <w:shd w:val="clear" w:color="auto" w:fill="FFFFFF"/>
            <w:tcMar>
              <w:top w:w="105" w:type="dxa"/>
              <w:left w:w="285" w:type="dxa"/>
              <w:bottom w:w="105" w:type="dxa"/>
              <w:right w:w="285" w:type="dxa"/>
            </w:tcMar>
            <w:vAlign w:val="center"/>
            <w:hideMark/>
          </w:tcPr>
          <w:p w14:paraId="0043456D" w14:textId="01276198"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3,685</w:t>
            </w:r>
          </w:p>
        </w:tc>
      </w:tr>
    </w:tbl>
    <w:p w14:paraId="604B0E0D" w14:textId="3A66F97E" w:rsidR="006335EF" w:rsidRPr="00576B42" w:rsidRDefault="006335EF" w:rsidP="004F11C4">
      <w:pPr>
        <w:spacing w:after="57"/>
        <w:rPr>
          <w:rFonts w:asciiTheme="minorHAnsi" w:eastAsia="Arial" w:hAnsiTheme="minorHAnsi" w:cstheme="minorHAnsi"/>
          <w:b/>
          <w:lang w:eastAsia="en-GB"/>
        </w:rPr>
      </w:pPr>
    </w:p>
    <w:p w14:paraId="1B7E186A" w14:textId="4F7B527B" w:rsidR="006335EF" w:rsidRPr="00576B42" w:rsidRDefault="006335EF" w:rsidP="004F11C4">
      <w:pPr>
        <w:spacing w:after="57"/>
        <w:rPr>
          <w:rFonts w:asciiTheme="minorHAnsi" w:eastAsia="Arial" w:hAnsiTheme="minorHAnsi" w:cstheme="minorHAnsi"/>
          <w:b/>
          <w:lang w:eastAsia="en-GB"/>
        </w:rPr>
      </w:pPr>
    </w:p>
    <w:p w14:paraId="49180675" w14:textId="39BCA52C" w:rsidR="006335EF" w:rsidRPr="00576B42" w:rsidRDefault="006335EF" w:rsidP="004F11C4">
      <w:pPr>
        <w:spacing w:after="57"/>
        <w:rPr>
          <w:rFonts w:asciiTheme="minorHAnsi" w:eastAsia="Arial" w:hAnsiTheme="minorHAnsi" w:cstheme="minorHAnsi"/>
          <w:b/>
          <w:lang w:eastAsia="en-GB"/>
        </w:rPr>
      </w:pPr>
    </w:p>
    <w:p w14:paraId="15196DB1" w14:textId="52395DFE" w:rsidR="006335EF" w:rsidRPr="00576B42" w:rsidRDefault="006335EF" w:rsidP="004F11C4">
      <w:pPr>
        <w:spacing w:after="57"/>
        <w:rPr>
          <w:rFonts w:asciiTheme="minorHAnsi" w:eastAsia="Arial" w:hAnsiTheme="minorHAnsi" w:cstheme="minorHAnsi"/>
          <w:lang w:eastAsia="en-GB"/>
        </w:rPr>
      </w:pPr>
    </w:p>
    <w:p w14:paraId="7DD7BE33" w14:textId="58A89E11" w:rsidR="006335EF" w:rsidRPr="00576B42" w:rsidRDefault="006335EF" w:rsidP="004F11C4">
      <w:pPr>
        <w:spacing w:after="57"/>
        <w:rPr>
          <w:rFonts w:asciiTheme="minorHAnsi" w:eastAsia="Arial" w:hAnsiTheme="minorHAnsi" w:cstheme="minorHAnsi"/>
          <w:lang w:eastAsia="en-GB"/>
        </w:rPr>
      </w:pPr>
    </w:p>
    <w:p w14:paraId="57C4CF9C" w14:textId="22AC6899" w:rsidR="006335EF" w:rsidRDefault="006335EF" w:rsidP="00FE71FE">
      <w:pPr>
        <w:spacing w:after="57"/>
        <w:jc w:val="center"/>
        <w:rPr>
          <w:rFonts w:asciiTheme="minorHAnsi" w:eastAsia="Arial" w:hAnsiTheme="minorHAnsi" w:cstheme="minorHAnsi"/>
          <w:lang w:eastAsia="en-GB"/>
        </w:rPr>
      </w:pPr>
    </w:p>
    <w:p w14:paraId="4B35792B" w14:textId="77777777" w:rsidR="00FE71FE" w:rsidRPr="00FE71FE" w:rsidRDefault="00FE71FE" w:rsidP="00FE71FE">
      <w:pPr>
        <w:spacing w:after="57"/>
        <w:jc w:val="center"/>
        <w:rPr>
          <w:rFonts w:asciiTheme="minorHAnsi" w:eastAsia="Arial" w:hAnsiTheme="minorHAnsi" w:cstheme="minorHAnsi"/>
          <w:lang w:eastAsia="en-GB"/>
        </w:rPr>
      </w:pPr>
    </w:p>
    <w:p w14:paraId="26A8FD48" w14:textId="77777777" w:rsidR="00FE71FE" w:rsidRDefault="00FE71FE" w:rsidP="00FE71FE">
      <w:pPr>
        <w:shd w:val="clear" w:color="auto" w:fill="FFFFFF"/>
        <w:spacing w:after="300" w:line="240" w:lineRule="auto"/>
        <w:jc w:val="center"/>
        <w:outlineLvl w:val="3"/>
        <w:rPr>
          <w:rFonts w:asciiTheme="minorHAnsi" w:eastAsia="Times New Roman" w:hAnsiTheme="minorHAnsi" w:cstheme="minorHAnsi"/>
          <w:b/>
          <w:bCs/>
          <w:lang w:eastAsia="en-GB"/>
        </w:rPr>
      </w:pPr>
    </w:p>
    <w:p w14:paraId="1D4F4E25" w14:textId="18C05C7E" w:rsidR="006335EF" w:rsidRPr="006335EF" w:rsidRDefault="006335EF" w:rsidP="00FE71FE">
      <w:pPr>
        <w:shd w:val="clear" w:color="auto" w:fill="FFFFFF"/>
        <w:spacing w:after="300" w:line="240" w:lineRule="auto"/>
        <w:jc w:val="center"/>
        <w:outlineLvl w:val="3"/>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Teaching and Learning Responsibilities (TLRs)</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79"/>
        <w:gridCol w:w="2978"/>
        <w:gridCol w:w="2978"/>
      </w:tblGrid>
      <w:tr w:rsidR="00D8505B" w:rsidRPr="006335EF" w14:paraId="7B5FAA61" w14:textId="77777777" w:rsidTr="00D8505B">
        <w:trPr>
          <w:tblHeader/>
        </w:trPr>
        <w:tc>
          <w:tcPr>
            <w:tcW w:w="3179" w:type="dxa"/>
            <w:shd w:val="clear" w:color="auto" w:fill="E5E5E5"/>
            <w:tcMar>
              <w:top w:w="105" w:type="dxa"/>
              <w:left w:w="285" w:type="dxa"/>
              <w:bottom w:w="105" w:type="dxa"/>
              <w:right w:w="285" w:type="dxa"/>
            </w:tcMar>
            <w:vAlign w:val="center"/>
            <w:hideMark/>
          </w:tcPr>
          <w:p w14:paraId="06759A2A" w14:textId="77777777" w:rsidR="00D8505B" w:rsidRPr="006335EF"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PAYMENT 1 (TLR1)</w:t>
            </w:r>
          </w:p>
        </w:tc>
        <w:tc>
          <w:tcPr>
            <w:tcW w:w="2978" w:type="dxa"/>
            <w:shd w:val="clear" w:color="auto" w:fill="E5E5E5"/>
            <w:tcMar>
              <w:top w:w="105" w:type="dxa"/>
              <w:left w:w="285" w:type="dxa"/>
              <w:bottom w:w="105" w:type="dxa"/>
              <w:right w:w="285" w:type="dxa"/>
            </w:tcMar>
            <w:vAlign w:val="center"/>
            <w:hideMark/>
          </w:tcPr>
          <w:p w14:paraId="68A803FD" w14:textId="3CF497EF" w:rsidR="00D8505B" w:rsidRPr="006335EF"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2021 TO 31 AUG 2022</w:t>
            </w:r>
          </w:p>
        </w:tc>
        <w:tc>
          <w:tcPr>
            <w:tcW w:w="2978" w:type="dxa"/>
            <w:shd w:val="clear" w:color="auto" w:fill="E5E5E5"/>
            <w:tcMar>
              <w:top w:w="105" w:type="dxa"/>
              <w:left w:w="285" w:type="dxa"/>
              <w:bottom w:w="105" w:type="dxa"/>
              <w:right w:w="285" w:type="dxa"/>
            </w:tcMar>
            <w:vAlign w:val="center"/>
            <w:hideMark/>
          </w:tcPr>
          <w:p w14:paraId="10ADECBC" w14:textId="4A6B00E6" w:rsidR="00D8505B" w:rsidRPr="006335EF"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w:t>
            </w:r>
            <w:r>
              <w:rPr>
                <w:rFonts w:asciiTheme="minorHAnsi" w:eastAsia="Times New Roman" w:hAnsiTheme="minorHAnsi" w:cstheme="minorHAnsi"/>
                <w:b/>
                <w:bCs/>
                <w:caps/>
                <w:lang w:eastAsia="en-GB"/>
              </w:rPr>
              <w:t>2</w:t>
            </w:r>
            <w:r w:rsidRPr="006335EF">
              <w:rPr>
                <w:rFonts w:asciiTheme="minorHAnsi" w:eastAsia="Times New Roman" w:hAnsiTheme="minorHAnsi" w:cstheme="minorHAnsi"/>
                <w:b/>
                <w:bCs/>
                <w:caps/>
                <w:lang w:eastAsia="en-GB"/>
              </w:rPr>
              <w:t xml:space="preserve"> TO 31 AUG 202</w:t>
            </w:r>
            <w:r>
              <w:rPr>
                <w:rFonts w:asciiTheme="minorHAnsi" w:eastAsia="Times New Roman" w:hAnsiTheme="minorHAnsi" w:cstheme="minorHAnsi"/>
                <w:b/>
                <w:bCs/>
                <w:caps/>
                <w:lang w:eastAsia="en-GB"/>
              </w:rPr>
              <w:t>3</w:t>
            </w:r>
          </w:p>
        </w:tc>
      </w:tr>
      <w:tr w:rsidR="006335EF" w:rsidRPr="006335EF" w14:paraId="37999C31" w14:textId="77777777" w:rsidTr="00576B42">
        <w:tc>
          <w:tcPr>
            <w:tcW w:w="0" w:type="auto"/>
            <w:shd w:val="clear" w:color="auto" w:fill="FFFFFF"/>
            <w:tcMar>
              <w:top w:w="105" w:type="dxa"/>
              <w:left w:w="285" w:type="dxa"/>
              <w:bottom w:w="105" w:type="dxa"/>
              <w:right w:w="285" w:type="dxa"/>
            </w:tcMar>
            <w:vAlign w:val="center"/>
            <w:hideMark/>
          </w:tcPr>
          <w:p w14:paraId="20185363"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Min</w:t>
            </w:r>
            <w:r w:rsidRPr="006335EF">
              <w:rPr>
                <w:rFonts w:asciiTheme="minorHAnsi" w:eastAsia="Times New Roman" w:hAnsiTheme="minorHAnsi" w:cstheme="minorHAnsi"/>
                <w:b/>
                <w:bCs/>
                <w:lang w:eastAsia="en-GB"/>
              </w:rPr>
              <w:br/>
              <w:t>Max</w:t>
            </w:r>
          </w:p>
        </w:tc>
        <w:tc>
          <w:tcPr>
            <w:tcW w:w="0" w:type="auto"/>
            <w:shd w:val="clear" w:color="auto" w:fill="FFFFFF"/>
            <w:tcMar>
              <w:top w:w="105" w:type="dxa"/>
              <w:left w:w="285" w:type="dxa"/>
              <w:bottom w:w="105" w:type="dxa"/>
              <w:right w:w="285" w:type="dxa"/>
            </w:tcMar>
            <w:vAlign w:val="center"/>
            <w:hideMark/>
          </w:tcPr>
          <w:p w14:paraId="6043B216"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£8,291</w:t>
            </w:r>
            <w:r w:rsidRPr="006335EF">
              <w:rPr>
                <w:rFonts w:asciiTheme="minorHAnsi" w:eastAsia="Times New Roman" w:hAnsiTheme="minorHAnsi" w:cstheme="minorHAnsi"/>
                <w:lang w:eastAsia="en-GB"/>
              </w:rPr>
              <w:br/>
              <w:t>£14,030</w:t>
            </w:r>
          </w:p>
        </w:tc>
        <w:tc>
          <w:tcPr>
            <w:tcW w:w="0" w:type="auto"/>
            <w:shd w:val="clear" w:color="auto" w:fill="FFFFFF"/>
            <w:tcMar>
              <w:top w:w="105" w:type="dxa"/>
              <w:left w:w="285" w:type="dxa"/>
              <w:bottom w:w="105" w:type="dxa"/>
              <w:right w:w="285" w:type="dxa"/>
            </w:tcMar>
            <w:vAlign w:val="center"/>
            <w:hideMark/>
          </w:tcPr>
          <w:p w14:paraId="2013EDE1" w14:textId="05C789E2"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£8,</w:t>
            </w:r>
            <w:r w:rsidR="00D8505B">
              <w:rPr>
                <w:rFonts w:asciiTheme="minorHAnsi" w:eastAsia="Times New Roman" w:hAnsiTheme="minorHAnsi" w:cstheme="minorHAnsi"/>
                <w:lang w:eastAsia="en-GB"/>
              </w:rPr>
              <w:t>706</w:t>
            </w:r>
            <w:r w:rsidRPr="006335EF">
              <w:rPr>
                <w:rFonts w:asciiTheme="minorHAnsi" w:eastAsia="Times New Roman" w:hAnsiTheme="minorHAnsi" w:cstheme="minorHAnsi"/>
                <w:lang w:eastAsia="en-GB"/>
              </w:rPr>
              <w:br/>
              <w:t>£14,</w:t>
            </w:r>
            <w:r w:rsidR="00D8505B">
              <w:rPr>
                <w:rFonts w:asciiTheme="minorHAnsi" w:eastAsia="Times New Roman" w:hAnsiTheme="minorHAnsi" w:cstheme="minorHAnsi"/>
                <w:lang w:eastAsia="en-GB"/>
              </w:rPr>
              <w:t>732</w:t>
            </w:r>
          </w:p>
        </w:tc>
      </w:tr>
      <w:tr w:rsidR="006335EF" w:rsidRPr="006335EF" w14:paraId="5C4896AD" w14:textId="77777777" w:rsidTr="00576B42">
        <w:tc>
          <w:tcPr>
            <w:tcW w:w="0" w:type="auto"/>
            <w:shd w:val="clear" w:color="auto" w:fill="FFFFFF"/>
            <w:tcMar>
              <w:top w:w="105" w:type="dxa"/>
              <w:left w:w="285" w:type="dxa"/>
              <w:bottom w:w="105" w:type="dxa"/>
              <w:right w:w="285" w:type="dxa"/>
            </w:tcMar>
            <w:vAlign w:val="center"/>
            <w:hideMark/>
          </w:tcPr>
          <w:p w14:paraId="1B09DA45"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Payment 2 (TLR2)</w:t>
            </w:r>
          </w:p>
        </w:tc>
        <w:tc>
          <w:tcPr>
            <w:tcW w:w="0" w:type="auto"/>
            <w:shd w:val="clear" w:color="auto" w:fill="FFFFFF"/>
            <w:tcMar>
              <w:top w:w="105" w:type="dxa"/>
              <w:left w:w="285" w:type="dxa"/>
              <w:bottom w:w="105" w:type="dxa"/>
              <w:right w:w="285" w:type="dxa"/>
            </w:tcMar>
            <w:vAlign w:val="center"/>
            <w:hideMark/>
          </w:tcPr>
          <w:p w14:paraId="64075411"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1 Sept 2020 to 31 Aug 2021</w:t>
            </w:r>
          </w:p>
        </w:tc>
        <w:tc>
          <w:tcPr>
            <w:tcW w:w="0" w:type="auto"/>
            <w:shd w:val="clear" w:color="auto" w:fill="FFFFFF"/>
            <w:tcMar>
              <w:top w:w="105" w:type="dxa"/>
              <w:left w:w="285" w:type="dxa"/>
              <w:bottom w:w="105" w:type="dxa"/>
              <w:right w:w="285" w:type="dxa"/>
            </w:tcMar>
            <w:vAlign w:val="center"/>
            <w:hideMark/>
          </w:tcPr>
          <w:p w14:paraId="08310990"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1 Sept 2021 to 31 Aug 2022</w:t>
            </w:r>
          </w:p>
        </w:tc>
      </w:tr>
      <w:tr w:rsidR="006335EF" w:rsidRPr="006335EF" w14:paraId="01639253" w14:textId="77777777" w:rsidTr="00576B42">
        <w:tc>
          <w:tcPr>
            <w:tcW w:w="0" w:type="auto"/>
            <w:shd w:val="clear" w:color="auto" w:fill="FFFFFF"/>
            <w:tcMar>
              <w:top w:w="105" w:type="dxa"/>
              <w:left w:w="285" w:type="dxa"/>
              <w:bottom w:w="105" w:type="dxa"/>
              <w:right w:w="285" w:type="dxa"/>
            </w:tcMar>
            <w:vAlign w:val="center"/>
            <w:hideMark/>
          </w:tcPr>
          <w:p w14:paraId="67C961FB"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Min</w:t>
            </w:r>
            <w:r w:rsidRPr="006335EF">
              <w:rPr>
                <w:rFonts w:asciiTheme="minorHAnsi" w:eastAsia="Times New Roman" w:hAnsiTheme="minorHAnsi" w:cstheme="minorHAnsi"/>
                <w:b/>
                <w:bCs/>
                <w:lang w:eastAsia="en-GB"/>
              </w:rPr>
              <w:br/>
              <w:t>Max</w:t>
            </w:r>
          </w:p>
        </w:tc>
        <w:tc>
          <w:tcPr>
            <w:tcW w:w="0" w:type="auto"/>
            <w:shd w:val="clear" w:color="auto" w:fill="FFFFFF"/>
            <w:tcMar>
              <w:top w:w="105" w:type="dxa"/>
              <w:left w:w="285" w:type="dxa"/>
              <w:bottom w:w="105" w:type="dxa"/>
              <w:right w:w="285" w:type="dxa"/>
            </w:tcMar>
            <w:vAlign w:val="center"/>
            <w:hideMark/>
          </w:tcPr>
          <w:p w14:paraId="33C0D30B"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£2,873</w:t>
            </w:r>
            <w:r w:rsidRPr="006335EF">
              <w:rPr>
                <w:rFonts w:asciiTheme="minorHAnsi" w:eastAsia="Times New Roman" w:hAnsiTheme="minorHAnsi" w:cstheme="minorHAnsi"/>
                <w:lang w:eastAsia="en-GB"/>
              </w:rPr>
              <w:br/>
              <w:t>£7,017</w:t>
            </w:r>
          </w:p>
        </w:tc>
        <w:tc>
          <w:tcPr>
            <w:tcW w:w="0" w:type="auto"/>
            <w:shd w:val="clear" w:color="auto" w:fill="FFFFFF"/>
            <w:tcMar>
              <w:top w:w="105" w:type="dxa"/>
              <w:left w:w="285" w:type="dxa"/>
              <w:bottom w:w="105" w:type="dxa"/>
              <w:right w:w="285" w:type="dxa"/>
            </w:tcMar>
            <w:vAlign w:val="center"/>
            <w:hideMark/>
          </w:tcPr>
          <w:p w14:paraId="076D2650" w14:textId="7626B4A4"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3,017</w:t>
            </w:r>
            <w:r w:rsidRPr="006335EF">
              <w:rPr>
                <w:rFonts w:asciiTheme="minorHAnsi" w:eastAsia="Times New Roman" w:hAnsiTheme="minorHAnsi" w:cstheme="minorHAnsi"/>
                <w:lang w:eastAsia="en-GB"/>
              </w:rPr>
              <w:br/>
              <w:t>£7</w:t>
            </w:r>
            <w:r w:rsidR="00D8505B">
              <w:rPr>
                <w:rFonts w:asciiTheme="minorHAnsi" w:eastAsia="Times New Roman" w:hAnsiTheme="minorHAnsi" w:cstheme="minorHAnsi"/>
                <w:lang w:eastAsia="en-GB"/>
              </w:rPr>
              <w:t>,368</w:t>
            </w:r>
          </w:p>
        </w:tc>
      </w:tr>
      <w:tr w:rsidR="006335EF" w:rsidRPr="006335EF" w14:paraId="284E08FE" w14:textId="77777777" w:rsidTr="00576B42">
        <w:tc>
          <w:tcPr>
            <w:tcW w:w="0" w:type="auto"/>
            <w:shd w:val="clear" w:color="auto" w:fill="FFFFFF"/>
            <w:tcMar>
              <w:top w:w="105" w:type="dxa"/>
              <w:left w:w="285" w:type="dxa"/>
              <w:bottom w:w="105" w:type="dxa"/>
              <w:right w:w="285" w:type="dxa"/>
            </w:tcMar>
            <w:vAlign w:val="center"/>
            <w:hideMark/>
          </w:tcPr>
          <w:p w14:paraId="63F123A9"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Payment 3 (TLR) (Fixed Term)</w:t>
            </w:r>
          </w:p>
        </w:tc>
        <w:tc>
          <w:tcPr>
            <w:tcW w:w="0" w:type="auto"/>
            <w:shd w:val="clear" w:color="auto" w:fill="FFFFFF"/>
            <w:tcMar>
              <w:top w:w="105" w:type="dxa"/>
              <w:left w:w="285" w:type="dxa"/>
              <w:bottom w:w="105" w:type="dxa"/>
              <w:right w:w="285" w:type="dxa"/>
            </w:tcMar>
            <w:vAlign w:val="center"/>
            <w:hideMark/>
          </w:tcPr>
          <w:p w14:paraId="34F1FC5D"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1 Sept 2020 to 31 Aug 2021</w:t>
            </w:r>
          </w:p>
        </w:tc>
        <w:tc>
          <w:tcPr>
            <w:tcW w:w="0" w:type="auto"/>
            <w:shd w:val="clear" w:color="auto" w:fill="FFFFFF"/>
            <w:tcMar>
              <w:top w:w="105" w:type="dxa"/>
              <w:left w:w="285" w:type="dxa"/>
              <w:bottom w:w="105" w:type="dxa"/>
              <w:right w:w="285" w:type="dxa"/>
            </w:tcMar>
            <w:vAlign w:val="center"/>
            <w:hideMark/>
          </w:tcPr>
          <w:p w14:paraId="426B454A"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1 Sept 2021 to 31 Aug 2022</w:t>
            </w:r>
          </w:p>
        </w:tc>
      </w:tr>
      <w:tr w:rsidR="006335EF" w:rsidRPr="006335EF" w14:paraId="5946C086" w14:textId="77777777" w:rsidTr="00576B42">
        <w:tc>
          <w:tcPr>
            <w:tcW w:w="0" w:type="auto"/>
            <w:shd w:val="clear" w:color="auto" w:fill="FFFFFF"/>
            <w:tcMar>
              <w:top w:w="105" w:type="dxa"/>
              <w:left w:w="285" w:type="dxa"/>
              <w:bottom w:w="105" w:type="dxa"/>
              <w:right w:w="285" w:type="dxa"/>
            </w:tcMar>
            <w:vAlign w:val="center"/>
            <w:hideMark/>
          </w:tcPr>
          <w:p w14:paraId="54BBBB55" w14:textId="77777777" w:rsidR="006335EF" w:rsidRPr="006335EF" w:rsidRDefault="006335EF" w:rsidP="00576B42">
            <w:pPr>
              <w:spacing w:after="300" w:line="240" w:lineRule="auto"/>
              <w:jc w:val="center"/>
              <w:rPr>
                <w:rFonts w:asciiTheme="minorHAnsi" w:eastAsia="Times New Roman" w:hAnsiTheme="minorHAnsi" w:cstheme="minorHAnsi"/>
                <w:b/>
                <w:bCs/>
                <w:lang w:eastAsia="en-GB"/>
              </w:rPr>
            </w:pPr>
            <w:r w:rsidRPr="006335EF">
              <w:rPr>
                <w:rFonts w:asciiTheme="minorHAnsi" w:eastAsia="Times New Roman" w:hAnsiTheme="minorHAnsi" w:cstheme="minorHAnsi"/>
                <w:b/>
                <w:bCs/>
                <w:lang w:eastAsia="en-GB"/>
              </w:rPr>
              <w:t>Min</w:t>
            </w:r>
            <w:r w:rsidRPr="006335EF">
              <w:rPr>
                <w:rFonts w:asciiTheme="minorHAnsi" w:eastAsia="Times New Roman" w:hAnsiTheme="minorHAnsi" w:cstheme="minorHAnsi"/>
                <w:b/>
                <w:bCs/>
                <w:lang w:eastAsia="en-GB"/>
              </w:rPr>
              <w:br/>
              <w:t>Max</w:t>
            </w:r>
          </w:p>
        </w:tc>
        <w:tc>
          <w:tcPr>
            <w:tcW w:w="0" w:type="auto"/>
            <w:shd w:val="clear" w:color="auto" w:fill="FFFFFF"/>
            <w:tcMar>
              <w:top w:w="105" w:type="dxa"/>
              <w:left w:w="285" w:type="dxa"/>
              <w:bottom w:w="105" w:type="dxa"/>
              <w:right w:w="285" w:type="dxa"/>
            </w:tcMar>
            <w:vAlign w:val="center"/>
            <w:hideMark/>
          </w:tcPr>
          <w:p w14:paraId="410E9B86" w14:textId="77777777"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£571</w:t>
            </w:r>
            <w:r w:rsidRPr="006335EF">
              <w:rPr>
                <w:rFonts w:asciiTheme="minorHAnsi" w:eastAsia="Times New Roman" w:hAnsiTheme="minorHAnsi" w:cstheme="minorHAnsi"/>
                <w:lang w:eastAsia="en-GB"/>
              </w:rPr>
              <w:br/>
              <w:t>£2,833</w:t>
            </w:r>
          </w:p>
        </w:tc>
        <w:tc>
          <w:tcPr>
            <w:tcW w:w="0" w:type="auto"/>
            <w:shd w:val="clear" w:color="auto" w:fill="FFFFFF"/>
            <w:tcMar>
              <w:top w:w="105" w:type="dxa"/>
              <w:left w:w="285" w:type="dxa"/>
              <w:bottom w:w="105" w:type="dxa"/>
              <w:right w:w="285" w:type="dxa"/>
            </w:tcMar>
            <w:vAlign w:val="center"/>
            <w:hideMark/>
          </w:tcPr>
          <w:p w14:paraId="68712FE1" w14:textId="2D18DA5B" w:rsidR="006335EF" w:rsidRPr="006335EF" w:rsidRDefault="006335EF" w:rsidP="00576B42">
            <w:pPr>
              <w:spacing w:after="300" w:line="240" w:lineRule="auto"/>
              <w:jc w:val="center"/>
              <w:rPr>
                <w:rFonts w:asciiTheme="minorHAnsi" w:eastAsia="Times New Roman" w:hAnsiTheme="minorHAnsi" w:cstheme="minorHAnsi"/>
                <w:lang w:eastAsia="en-GB"/>
              </w:rPr>
            </w:pPr>
            <w:r w:rsidRPr="006335EF">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600</w:t>
            </w:r>
            <w:r w:rsidRPr="006335EF">
              <w:rPr>
                <w:rFonts w:asciiTheme="minorHAnsi" w:eastAsia="Times New Roman" w:hAnsiTheme="minorHAnsi" w:cstheme="minorHAnsi"/>
                <w:lang w:eastAsia="en-GB"/>
              </w:rPr>
              <w:br/>
              <w:t>£2,</w:t>
            </w:r>
            <w:r w:rsidR="00D8505B">
              <w:rPr>
                <w:rFonts w:asciiTheme="minorHAnsi" w:eastAsia="Times New Roman" w:hAnsiTheme="minorHAnsi" w:cstheme="minorHAnsi"/>
                <w:lang w:eastAsia="en-GB"/>
              </w:rPr>
              <w:t>975</w:t>
            </w:r>
          </w:p>
        </w:tc>
      </w:tr>
    </w:tbl>
    <w:p w14:paraId="089F5FD3" w14:textId="77777777" w:rsidR="00576B42" w:rsidRDefault="00576B42" w:rsidP="000275FA">
      <w:pPr>
        <w:shd w:val="clear" w:color="auto" w:fill="FFFFFF"/>
        <w:spacing w:after="300" w:line="240" w:lineRule="auto"/>
        <w:outlineLvl w:val="3"/>
        <w:rPr>
          <w:rFonts w:ascii="Lato" w:eastAsia="Times New Roman" w:hAnsi="Lato" w:cs="Times New Roman"/>
          <w:b/>
          <w:bCs/>
          <w:color w:val="4A4A4A"/>
          <w:sz w:val="24"/>
          <w:szCs w:val="24"/>
          <w:lang w:eastAsia="en-GB"/>
        </w:rPr>
      </w:pPr>
    </w:p>
    <w:p w14:paraId="77730B38" w14:textId="45166EA4" w:rsidR="000275FA" w:rsidRPr="000275FA" w:rsidRDefault="000275FA" w:rsidP="00FE71FE">
      <w:pPr>
        <w:shd w:val="clear" w:color="auto" w:fill="FFFFFF"/>
        <w:spacing w:after="300" w:line="240" w:lineRule="auto"/>
        <w:jc w:val="center"/>
        <w:outlineLvl w:val="3"/>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Special Educational Needs Allowances</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6"/>
        <w:gridCol w:w="3014"/>
        <w:gridCol w:w="3015"/>
      </w:tblGrid>
      <w:tr w:rsidR="00D8505B" w:rsidRPr="000275FA" w14:paraId="46A78281" w14:textId="77777777" w:rsidTr="00D8505B">
        <w:trPr>
          <w:tblHeader/>
        </w:trPr>
        <w:tc>
          <w:tcPr>
            <w:tcW w:w="3106" w:type="dxa"/>
            <w:shd w:val="clear" w:color="auto" w:fill="E5E5E5"/>
            <w:tcMar>
              <w:top w:w="105" w:type="dxa"/>
              <w:left w:w="285" w:type="dxa"/>
              <w:bottom w:w="105" w:type="dxa"/>
              <w:right w:w="285" w:type="dxa"/>
            </w:tcMar>
            <w:vAlign w:val="center"/>
            <w:hideMark/>
          </w:tcPr>
          <w:p w14:paraId="13825011" w14:textId="758933A9" w:rsidR="00D8505B" w:rsidRPr="000275FA" w:rsidRDefault="00D8505B" w:rsidP="00D8505B">
            <w:pPr>
              <w:spacing w:after="300" w:line="240" w:lineRule="auto"/>
              <w:jc w:val="center"/>
              <w:rPr>
                <w:rFonts w:asciiTheme="minorHAnsi" w:eastAsia="Times New Roman" w:hAnsiTheme="minorHAnsi" w:cstheme="minorHAnsi"/>
                <w:caps/>
                <w:lang w:eastAsia="en-GB"/>
              </w:rPr>
            </w:pPr>
          </w:p>
        </w:tc>
        <w:tc>
          <w:tcPr>
            <w:tcW w:w="3014" w:type="dxa"/>
            <w:shd w:val="clear" w:color="auto" w:fill="E5E5E5"/>
            <w:tcMar>
              <w:top w:w="105" w:type="dxa"/>
              <w:left w:w="285" w:type="dxa"/>
              <w:bottom w:w="105" w:type="dxa"/>
              <w:right w:w="285" w:type="dxa"/>
            </w:tcMar>
            <w:vAlign w:val="center"/>
            <w:hideMark/>
          </w:tcPr>
          <w:p w14:paraId="0946653C" w14:textId="74B52569" w:rsidR="00D8505B" w:rsidRPr="000275FA"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2021 TO 31 AUG 2022</w:t>
            </w:r>
          </w:p>
        </w:tc>
        <w:tc>
          <w:tcPr>
            <w:tcW w:w="3015" w:type="dxa"/>
            <w:shd w:val="clear" w:color="auto" w:fill="E5E5E5"/>
            <w:tcMar>
              <w:top w:w="105" w:type="dxa"/>
              <w:left w:w="285" w:type="dxa"/>
              <w:bottom w:w="105" w:type="dxa"/>
              <w:right w:w="285" w:type="dxa"/>
            </w:tcMar>
            <w:vAlign w:val="center"/>
            <w:hideMark/>
          </w:tcPr>
          <w:p w14:paraId="6CA66617" w14:textId="2F34A127" w:rsidR="00D8505B" w:rsidRPr="000275FA"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w:t>
            </w:r>
            <w:r>
              <w:rPr>
                <w:rFonts w:asciiTheme="minorHAnsi" w:eastAsia="Times New Roman" w:hAnsiTheme="minorHAnsi" w:cstheme="minorHAnsi"/>
                <w:b/>
                <w:bCs/>
                <w:caps/>
                <w:lang w:eastAsia="en-GB"/>
              </w:rPr>
              <w:t>2</w:t>
            </w:r>
            <w:r w:rsidRPr="006335EF">
              <w:rPr>
                <w:rFonts w:asciiTheme="minorHAnsi" w:eastAsia="Times New Roman" w:hAnsiTheme="minorHAnsi" w:cstheme="minorHAnsi"/>
                <w:b/>
                <w:bCs/>
                <w:caps/>
                <w:lang w:eastAsia="en-GB"/>
              </w:rPr>
              <w:t xml:space="preserve"> TO 31 AUG 202</w:t>
            </w:r>
            <w:r>
              <w:rPr>
                <w:rFonts w:asciiTheme="minorHAnsi" w:eastAsia="Times New Roman" w:hAnsiTheme="minorHAnsi" w:cstheme="minorHAnsi"/>
                <w:b/>
                <w:bCs/>
                <w:caps/>
                <w:lang w:eastAsia="en-GB"/>
              </w:rPr>
              <w:t>3</w:t>
            </w:r>
          </w:p>
        </w:tc>
      </w:tr>
      <w:tr w:rsidR="000275FA" w:rsidRPr="000275FA" w14:paraId="24CFFC3E" w14:textId="77777777" w:rsidTr="00576B42">
        <w:tc>
          <w:tcPr>
            <w:tcW w:w="0" w:type="auto"/>
            <w:shd w:val="clear" w:color="auto" w:fill="FFFFFF"/>
            <w:tcMar>
              <w:top w:w="105" w:type="dxa"/>
              <w:left w:w="285" w:type="dxa"/>
              <w:bottom w:w="105" w:type="dxa"/>
              <w:right w:w="285" w:type="dxa"/>
            </w:tcMar>
            <w:vAlign w:val="center"/>
            <w:hideMark/>
          </w:tcPr>
          <w:p w14:paraId="23467C56" w14:textId="77777777" w:rsidR="000275FA" w:rsidRPr="000275FA" w:rsidRDefault="000275FA" w:rsidP="00576B42">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SEN (Min)</w:t>
            </w:r>
            <w:r w:rsidRPr="000275FA">
              <w:rPr>
                <w:rFonts w:asciiTheme="minorHAnsi" w:eastAsia="Times New Roman" w:hAnsiTheme="minorHAnsi" w:cstheme="minorHAnsi"/>
                <w:b/>
                <w:bCs/>
                <w:lang w:eastAsia="en-GB"/>
              </w:rPr>
              <w:br/>
              <w:t>SEN (Max)</w:t>
            </w:r>
          </w:p>
        </w:tc>
        <w:tc>
          <w:tcPr>
            <w:tcW w:w="0" w:type="auto"/>
            <w:shd w:val="clear" w:color="auto" w:fill="FFFFFF"/>
            <w:tcMar>
              <w:top w:w="105" w:type="dxa"/>
              <w:left w:w="285" w:type="dxa"/>
              <w:bottom w:w="105" w:type="dxa"/>
              <w:right w:w="285" w:type="dxa"/>
            </w:tcMar>
            <w:vAlign w:val="center"/>
            <w:hideMark/>
          </w:tcPr>
          <w:p w14:paraId="621CB12D" w14:textId="77777777" w:rsidR="000275FA" w:rsidRPr="000275FA" w:rsidRDefault="000275FA" w:rsidP="00576B42">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£2,270</w:t>
            </w:r>
            <w:r w:rsidRPr="000275FA">
              <w:rPr>
                <w:rFonts w:asciiTheme="minorHAnsi" w:eastAsia="Times New Roman" w:hAnsiTheme="minorHAnsi" w:cstheme="minorHAnsi"/>
                <w:lang w:eastAsia="en-GB"/>
              </w:rPr>
              <w:br/>
              <w:t>£4,479</w:t>
            </w:r>
          </w:p>
        </w:tc>
        <w:tc>
          <w:tcPr>
            <w:tcW w:w="0" w:type="auto"/>
            <w:shd w:val="clear" w:color="auto" w:fill="FFFFFF"/>
            <w:tcMar>
              <w:top w:w="105" w:type="dxa"/>
              <w:left w:w="285" w:type="dxa"/>
              <w:bottom w:w="105" w:type="dxa"/>
              <w:right w:w="285" w:type="dxa"/>
            </w:tcMar>
            <w:vAlign w:val="center"/>
            <w:hideMark/>
          </w:tcPr>
          <w:p w14:paraId="01C6058F" w14:textId="4735FB8C" w:rsidR="000275FA" w:rsidRPr="000275FA" w:rsidRDefault="000275FA" w:rsidP="00576B42">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£2,</w:t>
            </w:r>
            <w:r w:rsidR="00D8505B">
              <w:rPr>
                <w:rFonts w:asciiTheme="minorHAnsi" w:eastAsia="Times New Roman" w:hAnsiTheme="minorHAnsi" w:cstheme="minorHAnsi"/>
                <w:lang w:eastAsia="en-GB"/>
              </w:rPr>
              <w:t>384</w:t>
            </w:r>
            <w:r w:rsidRPr="000275FA">
              <w:rPr>
                <w:rFonts w:asciiTheme="minorHAnsi" w:eastAsia="Times New Roman" w:hAnsiTheme="minorHAnsi" w:cstheme="minorHAnsi"/>
                <w:lang w:eastAsia="en-GB"/>
              </w:rPr>
              <w:br/>
              <w:t>£4,</w:t>
            </w:r>
            <w:r w:rsidR="00D8505B">
              <w:rPr>
                <w:rFonts w:asciiTheme="minorHAnsi" w:eastAsia="Times New Roman" w:hAnsiTheme="minorHAnsi" w:cstheme="minorHAnsi"/>
                <w:lang w:eastAsia="en-GB"/>
              </w:rPr>
              <w:t>703</w:t>
            </w:r>
          </w:p>
        </w:tc>
      </w:tr>
    </w:tbl>
    <w:p w14:paraId="0714B373" w14:textId="77777777" w:rsidR="000275FA" w:rsidRPr="000275FA" w:rsidRDefault="000275FA" w:rsidP="000275FA"/>
    <w:p w14:paraId="3A194CDA" w14:textId="2DC249FA" w:rsidR="006C52A4" w:rsidRPr="0027348B" w:rsidRDefault="006C52A4" w:rsidP="006C52A4">
      <w:pPr>
        <w:pStyle w:val="Heading4"/>
        <w:spacing w:before="0" w:after="300"/>
        <w:rPr>
          <w:rFonts w:ascii="Arial" w:hAnsi="Arial" w:cs="Arial"/>
          <w:color w:val="000000" w:themeColor="text1"/>
        </w:rPr>
      </w:pPr>
      <w:bookmarkStart w:id="0" w:name="Lead_Practitioners"/>
      <w:bookmarkEnd w:id="0"/>
    </w:p>
    <w:p w14:paraId="119CC5ED" w14:textId="4661E13A" w:rsidR="006C52A4" w:rsidRPr="0027348B" w:rsidRDefault="006C52A4" w:rsidP="006C52A4">
      <w:pPr>
        <w:rPr>
          <w:color w:val="000000" w:themeColor="text1"/>
        </w:rPr>
      </w:pPr>
    </w:p>
    <w:p w14:paraId="340A3687" w14:textId="06DAA553" w:rsidR="006C52A4" w:rsidRPr="0027348B" w:rsidRDefault="006C52A4" w:rsidP="006C52A4">
      <w:pPr>
        <w:rPr>
          <w:color w:val="000000" w:themeColor="text1"/>
        </w:rPr>
      </w:pPr>
    </w:p>
    <w:p w14:paraId="0D05112F" w14:textId="1670FC1D" w:rsidR="006C52A4" w:rsidRPr="0027348B" w:rsidRDefault="006C52A4" w:rsidP="006C52A4">
      <w:pPr>
        <w:rPr>
          <w:color w:val="000000" w:themeColor="text1"/>
        </w:rPr>
      </w:pPr>
    </w:p>
    <w:p w14:paraId="07849551" w14:textId="0461016C" w:rsidR="006C52A4" w:rsidRPr="0027348B" w:rsidRDefault="006C52A4" w:rsidP="006C52A4">
      <w:pPr>
        <w:rPr>
          <w:color w:val="000000" w:themeColor="text1"/>
        </w:rPr>
      </w:pPr>
    </w:p>
    <w:p w14:paraId="02933F0A" w14:textId="687031AD" w:rsidR="006C52A4" w:rsidRDefault="006C52A4" w:rsidP="006C52A4">
      <w:pPr>
        <w:rPr>
          <w:color w:val="000000" w:themeColor="text1"/>
        </w:rPr>
      </w:pPr>
    </w:p>
    <w:p w14:paraId="22E70EC4" w14:textId="77777777" w:rsidR="000275FA" w:rsidRPr="000275FA" w:rsidRDefault="000275FA" w:rsidP="00FE71FE">
      <w:pPr>
        <w:shd w:val="clear" w:color="auto" w:fill="FFFFFF"/>
        <w:spacing w:after="300" w:line="240" w:lineRule="auto"/>
        <w:jc w:val="center"/>
        <w:outlineLvl w:val="3"/>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Lead Practitioners</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6"/>
        <w:gridCol w:w="3014"/>
        <w:gridCol w:w="3015"/>
      </w:tblGrid>
      <w:tr w:rsidR="00D8505B" w:rsidRPr="000275FA" w14:paraId="3BE40A77" w14:textId="77777777" w:rsidTr="00D8505B">
        <w:trPr>
          <w:trHeight w:val="588"/>
          <w:tblHeader/>
        </w:trPr>
        <w:tc>
          <w:tcPr>
            <w:tcW w:w="3106" w:type="dxa"/>
            <w:shd w:val="clear" w:color="auto" w:fill="E5E5E5"/>
            <w:tcMar>
              <w:top w:w="105" w:type="dxa"/>
              <w:left w:w="285" w:type="dxa"/>
              <w:bottom w:w="105" w:type="dxa"/>
              <w:right w:w="285" w:type="dxa"/>
            </w:tcMar>
            <w:vAlign w:val="center"/>
            <w:hideMark/>
          </w:tcPr>
          <w:p w14:paraId="152E2FE0" w14:textId="77777777" w:rsidR="00D8505B" w:rsidRPr="000275FA" w:rsidRDefault="00D8505B" w:rsidP="00D8505B">
            <w:pPr>
              <w:spacing w:after="300" w:line="240" w:lineRule="auto"/>
              <w:jc w:val="center"/>
              <w:rPr>
                <w:rFonts w:asciiTheme="minorHAnsi" w:eastAsia="Times New Roman" w:hAnsiTheme="minorHAnsi" w:cstheme="minorHAnsi"/>
                <w:b/>
                <w:bCs/>
                <w:caps/>
                <w:lang w:eastAsia="en-GB"/>
              </w:rPr>
            </w:pPr>
            <w:r w:rsidRPr="000275FA">
              <w:rPr>
                <w:rFonts w:asciiTheme="minorHAnsi" w:eastAsia="Times New Roman" w:hAnsiTheme="minorHAnsi" w:cstheme="minorHAnsi"/>
                <w:b/>
                <w:bCs/>
                <w:caps/>
                <w:lang w:eastAsia="en-GB"/>
              </w:rPr>
              <w:t>SPINE POINT</w:t>
            </w:r>
          </w:p>
        </w:tc>
        <w:tc>
          <w:tcPr>
            <w:tcW w:w="3014" w:type="dxa"/>
            <w:shd w:val="clear" w:color="auto" w:fill="E5E5E5"/>
            <w:tcMar>
              <w:top w:w="105" w:type="dxa"/>
              <w:left w:w="285" w:type="dxa"/>
              <w:bottom w:w="105" w:type="dxa"/>
              <w:right w:w="285" w:type="dxa"/>
            </w:tcMar>
            <w:vAlign w:val="center"/>
            <w:hideMark/>
          </w:tcPr>
          <w:p w14:paraId="27EF6078" w14:textId="1BD587EE" w:rsidR="00D8505B" w:rsidRPr="000275FA"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2021 TO 31 AUG 2022</w:t>
            </w:r>
          </w:p>
        </w:tc>
        <w:tc>
          <w:tcPr>
            <w:tcW w:w="3015" w:type="dxa"/>
            <w:shd w:val="clear" w:color="auto" w:fill="E5E5E5"/>
            <w:tcMar>
              <w:top w:w="105" w:type="dxa"/>
              <w:left w:w="285" w:type="dxa"/>
              <w:bottom w:w="105" w:type="dxa"/>
              <w:right w:w="285" w:type="dxa"/>
            </w:tcMar>
            <w:vAlign w:val="center"/>
            <w:hideMark/>
          </w:tcPr>
          <w:p w14:paraId="2554A8FF" w14:textId="632D21FC" w:rsidR="00D8505B" w:rsidRPr="000275FA"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w:t>
            </w:r>
            <w:r>
              <w:rPr>
                <w:rFonts w:asciiTheme="minorHAnsi" w:eastAsia="Times New Roman" w:hAnsiTheme="minorHAnsi" w:cstheme="minorHAnsi"/>
                <w:b/>
                <w:bCs/>
                <w:caps/>
                <w:lang w:eastAsia="en-GB"/>
              </w:rPr>
              <w:t>2</w:t>
            </w:r>
            <w:r w:rsidRPr="006335EF">
              <w:rPr>
                <w:rFonts w:asciiTheme="minorHAnsi" w:eastAsia="Times New Roman" w:hAnsiTheme="minorHAnsi" w:cstheme="minorHAnsi"/>
                <w:b/>
                <w:bCs/>
                <w:caps/>
                <w:lang w:eastAsia="en-GB"/>
              </w:rPr>
              <w:t xml:space="preserve"> TO 31 AUG 202</w:t>
            </w:r>
            <w:r>
              <w:rPr>
                <w:rFonts w:asciiTheme="minorHAnsi" w:eastAsia="Times New Roman" w:hAnsiTheme="minorHAnsi" w:cstheme="minorHAnsi"/>
                <w:b/>
                <w:bCs/>
                <w:caps/>
                <w:lang w:eastAsia="en-GB"/>
              </w:rPr>
              <w:t>3</w:t>
            </w:r>
          </w:p>
        </w:tc>
      </w:tr>
      <w:tr w:rsidR="00CC21CB" w:rsidRPr="000275FA" w14:paraId="30280E4C" w14:textId="77777777" w:rsidTr="00CC21CB">
        <w:tc>
          <w:tcPr>
            <w:tcW w:w="0" w:type="auto"/>
            <w:shd w:val="clear" w:color="auto" w:fill="FFFFFF"/>
            <w:tcMar>
              <w:top w:w="105" w:type="dxa"/>
              <w:left w:w="285" w:type="dxa"/>
              <w:bottom w:w="105" w:type="dxa"/>
              <w:right w:w="285" w:type="dxa"/>
            </w:tcMar>
            <w:vAlign w:val="center"/>
            <w:hideMark/>
          </w:tcPr>
          <w:p w14:paraId="36724A2D" w14:textId="08D586D2"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Min 1</w:t>
            </w:r>
          </w:p>
        </w:tc>
        <w:tc>
          <w:tcPr>
            <w:tcW w:w="0" w:type="auto"/>
            <w:shd w:val="clear" w:color="auto" w:fill="FFFFFF"/>
            <w:tcMar>
              <w:top w:w="105" w:type="dxa"/>
              <w:left w:w="285" w:type="dxa"/>
              <w:bottom w:w="105" w:type="dxa"/>
              <w:right w:w="285" w:type="dxa"/>
            </w:tcMar>
            <w:vAlign w:val="center"/>
            <w:hideMark/>
          </w:tcPr>
          <w:p w14:paraId="59947D1C"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£42,402</w:t>
            </w:r>
          </w:p>
        </w:tc>
        <w:tc>
          <w:tcPr>
            <w:tcW w:w="0" w:type="auto"/>
            <w:shd w:val="clear" w:color="auto" w:fill="FFFFFF"/>
            <w:tcMar>
              <w:top w:w="105" w:type="dxa"/>
              <w:left w:w="285" w:type="dxa"/>
              <w:bottom w:w="105" w:type="dxa"/>
              <w:right w:w="285" w:type="dxa"/>
            </w:tcMar>
            <w:vAlign w:val="center"/>
            <w:hideMark/>
          </w:tcPr>
          <w:p w14:paraId="30907011" w14:textId="7D00176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4,523</w:t>
            </w:r>
          </w:p>
        </w:tc>
      </w:tr>
      <w:tr w:rsidR="00CC21CB" w:rsidRPr="000275FA" w14:paraId="09B33CF6" w14:textId="77777777" w:rsidTr="00CC21CB">
        <w:tc>
          <w:tcPr>
            <w:tcW w:w="0" w:type="auto"/>
            <w:shd w:val="clear" w:color="auto" w:fill="FFFFFF"/>
            <w:tcMar>
              <w:top w:w="105" w:type="dxa"/>
              <w:left w:w="285" w:type="dxa"/>
              <w:bottom w:w="105" w:type="dxa"/>
              <w:right w:w="285" w:type="dxa"/>
            </w:tcMar>
            <w:vAlign w:val="center"/>
            <w:hideMark/>
          </w:tcPr>
          <w:p w14:paraId="0BB95673"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2</w:t>
            </w:r>
          </w:p>
        </w:tc>
        <w:tc>
          <w:tcPr>
            <w:tcW w:w="0" w:type="auto"/>
            <w:shd w:val="clear" w:color="auto" w:fill="F5F5F5"/>
            <w:tcMar>
              <w:top w:w="105" w:type="dxa"/>
              <w:left w:w="285" w:type="dxa"/>
              <w:bottom w:w="105" w:type="dxa"/>
              <w:right w:w="285" w:type="dxa"/>
            </w:tcMar>
            <w:vAlign w:val="center"/>
            <w:hideMark/>
          </w:tcPr>
          <w:p w14:paraId="60362F46"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£43,465</w:t>
            </w:r>
          </w:p>
        </w:tc>
        <w:tc>
          <w:tcPr>
            <w:tcW w:w="0" w:type="auto"/>
            <w:shd w:val="clear" w:color="auto" w:fill="F5F5F5"/>
            <w:tcMar>
              <w:top w:w="105" w:type="dxa"/>
              <w:left w:w="285" w:type="dxa"/>
              <w:bottom w:w="105" w:type="dxa"/>
              <w:right w:w="285" w:type="dxa"/>
            </w:tcMar>
            <w:vAlign w:val="center"/>
            <w:hideMark/>
          </w:tcPr>
          <w:p w14:paraId="19C084CC" w14:textId="078EB9B1"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5,639</w:t>
            </w:r>
          </w:p>
        </w:tc>
      </w:tr>
      <w:tr w:rsidR="00CC21CB" w:rsidRPr="000275FA" w14:paraId="5FD787C3" w14:textId="77777777" w:rsidTr="00CC21CB">
        <w:tc>
          <w:tcPr>
            <w:tcW w:w="0" w:type="auto"/>
            <w:shd w:val="clear" w:color="auto" w:fill="FFFFFF"/>
            <w:tcMar>
              <w:top w:w="105" w:type="dxa"/>
              <w:left w:w="285" w:type="dxa"/>
              <w:bottom w:w="105" w:type="dxa"/>
              <w:right w:w="285" w:type="dxa"/>
            </w:tcMar>
            <w:vAlign w:val="center"/>
            <w:hideMark/>
          </w:tcPr>
          <w:p w14:paraId="3C365B58"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3</w:t>
            </w:r>
          </w:p>
        </w:tc>
        <w:tc>
          <w:tcPr>
            <w:tcW w:w="0" w:type="auto"/>
            <w:shd w:val="clear" w:color="auto" w:fill="FFFFFF"/>
            <w:tcMar>
              <w:top w:w="105" w:type="dxa"/>
              <w:left w:w="285" w:type="dxa"/>
              <w:bottom w:w="105" w:type="dxa"/>
              <w:right w:w="285" w:type="dxa"/>
            </w:tcMar>
            <w:vAlign w:val="center"/>
            <w:hideMark/>
          </w:tcPr>
          <w:p w14:paraId="0C5B1EBB"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£44,550</w:t>
            </w:r>
          </w:p>
        </w:tc>
        <w:tc>
          <w:tcPr>
            <w:tcW w:w="0" w:type="auto"/>
            <w:shd w:val="clear" w:color="auto" w:fill="FFFFFF"/>
            <w:tcMar>
              <w:top w:w="105" w:type="dxa"/>
              <w:left w:w="285" w:type="dxa"/>
              <w:bottom w:w="105" w:type="dxa"/>
              <w:right w:w="285" w:type="dxa"/>
            </w:tcMar>
            <w:vAlign w:val="center"/>
            <w:hideMark/>
          </w:tcPr>
          <w:p w14:paraId="1EB6A4A8" w14:textId="097664BD"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6,778</w:t>
            </w:r>
          </w:p>
        </w:tc>
      </w:tr>
      <w:tr w:rsidR="00CC21CB" w:rsidRPr="000275FA" w14:paraId="37D2F0AA" w14:textId="77777777" w:rsidTr="00CC21CB">
        <w:tc>
          <w:tcPr>
            <w:tcW w:w="0" w:type="auto"/>
            <w:shd w:val="clear" w:color="auto" w:fill="FFFFFF"/>
            <w:tcMar>
              <w:top w:w="105" w:type="dxa"/>
              <w:left w:w="285" w:type="dxa"/>
              <w:bottom w:w="105" w:type="dxa"/>
              <w:right w:w="285" w:type="dxa"/>
            </w:tcMar>
            <w:vAlign w:val="center"/>
            <w:hideMark/>
          </w:tcPr>
          <w:p w14:paraId="6A802FA9"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4</w:t>
            </w:r>
          </w:p>
        </w:tc>
        <w:tc>
          <w:tcPr>
            <w:tcW w:w="0" w:type="auto"/>
            <w:shd w:val="clear" w:color="auto" w:fill="F5F5F5"/>
            <w:tcMar>
              <w:top w:w="105" w:type="dxa"/>
              <w:left w:w="285" w:type="dxa"/>
              <w:bottom w:w="105" w:type="dxa"/>
              <w:right w:w="285" w:type="dxa"/>
            </w:tcMar>
            <w:vAlign w:val="center"/>
            <w:hideMark/>
          </w:tcPr>
          <w:p w14:paraId="52B14ED8"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£45,658</w:t>
            </w:r>
          </w:p>
        </w:tc>
        <w:tc>
          <w:tcPr>
            <w:tcW w:w="0" w:type="auto"/>
            <w:shd w:val="clear" w:color="auto" w:fill="F5F5F5"/>
            <w:tcMar>
              <w:top w:w="105" w:type="dxa"/>
              <w:left w:w="285" w:type="dxa"/>
              <w:bottom w:w="105" w:type="dxa"/>
              <w:right w:w="285" w:type="dxa"/>
            </w:tcMar>
            <w:vAlign w:val="center"/>
            <w:hideMark/>
          </w:tcPr>
          <w:p w14:paraId="772A963F" w14:textId="043804C6"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7,941</w:t>
            </w:r>
          </w:p>
        </w:tc>
      </w:tr>
      <w:tr w:rsidR="00CC21CB" w:rsidRPr="000275FA" w14:paraId="334D6C3A" w14:textId="77777777" w:rsidTr="00CC21CB">
        <w:tc>
          <w:tcPr>
            <w:tcW w:w="0" w:type="auto"/>
            <w:shd w:val="clear" w:color="auto" w:fill="FFFFFF"/>
            <w:tcMar>
              <w:top w:w="105" w:type="dxa"/>
              <w:left w:w="285" w:type="dxa"/>
              <w:bottom w:w="105" w:type="dxa"/>
              <w:right w:w="285" w:type="dxa"/>
            </w:tcMar>
            <w:vAlign w:val="center"/>
            <w:hideMark/>
          </w:tcPr>
          <w:p w14:paraId="32677450"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5</w:t>
            </w:r>
          </w:p>
        </w:tc>
        <w:tc>
          <w:tcPr>
            <w:tcW w:w="0" w:type="auto"/>
            <w:shd w:val="clear" w:color="auto" w:fill="FFFFFF"/>
            <w:tcMar>
              <w:top w:w="105" w:type="dxa"/>
              <w:left w:w="285" w:type="dxa"/>
              <w:bottom w:w="105" w:type="dxa"/>
              <w:right w:w="285" w:type="dxa"/>
            </w:tcMar>
            <w:vAlign w:val="center"/>
            <w:hideMark/>
          </w:tcPr>
          <w:p w14:paraId="45E5F0A3"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£46,796</w:t>
            </w:r>
          </w:p>
        </w:tc>
        <w:tc>
          <w:tcPr>
            <w:tcW w:w="0" w:type="auto"/>
            <w:shd w:val="clear" w:color="auto" w:fill="FFFFFF"/>
            <w:tcMar>
              <w:top w:w="105" w:type="dxa"/>
              <w:left w:w="285" w:type="dxa"/>
              <w:bottom w:w="105" w:type="dxa"/>
              <w:right w:w="285" w:type="dxa"/>
            </w:tcMar>
            <w:vAlign w:val="center"/>
            <w:hideMark/>
          </w:tcPr>
          <w:p w14:paraId="214D734F" w14:textId="741BE250"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9,136</w:t>
            </w:r>
          </w:p>
        </w:tc>
      </w:tr>
      <w:tr w:rsidR="00CC21CB" w:rsidRPr="000275FA" w14:paraId="6B0C63A4" w14:textId="77777777" w:rsidTr="00CC21CB">
        <w:tc>
          <w:tcPr>
            <w:tcW w:w="0" w:type="auto"/>
            <w:shd w:val="clear" w:color="auto" w:fill="FFFFFF"/>
            <w:tcMar>
              <w:top w:w="105" w:type="dxa"/>
              <w:left w:w="285" w:type="dxa"/>
              <w:bottom w:w="105" w:type="dxa"/>
              <w:right w:w="285" w:type="dxa"/>
            </w:tcMar>
            <w:vAlign w:val="center"/>
            <w:hideMark/>
          </w:tcPr>
          <w:p w14:paraId="3C3DAE55"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6</w:t>
            </w:r>
          </w:p>
        </w:tc>
        <w:tc>
          <w:tcPr>
            <w:tcW w:w="0" w:type="auto"/>
            <w:shd w:val="clear" w:color="auto" w:fill="F5F5F5"/>
            <w:tcMar>
              <w:top w:w="105" w:type="dxa"/>
              <w:left w:w="285" w:type="dxa"/>
              <w:bottom w:w="105" w:type="dxa"/>
              <w:right w:w="285" w:type="dxa"/>
            </w:tcMar>
            <w:vAlign w:val="center"/>
            <w:hideMark/>
          </w:tcPr>
          <w:p w14:paraId="2555D4BD"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£47,969</w:t>
            </w:r>
          </w:p>
        </w:tc>
        <w:tc>
          <w:tcPr>
            <w:tcW w:w="0" w:type="auto"/>
            <w:shd w:val="clear" w:color="auto" w:fill="F5F5F5"/>
            <w:tcMar>
              <w:top w:w="105" w:type="dxa"/>
              <w:left w:w="285" w:type="dxa"/>
              <w:bottom w:w="105" w:type="dxa"/>
              <w:right w:w="285" w:type="dxa"/>
            </w:tcMar>
            <w:vAlign w:val="center"/>
            <w:hideMark/>
          </w:tcPr>
          <w:p w14:paraId="68CF12AD" w14:textId="0615A1DA"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50,368</w:t>
            </w:r>
          </w:p>
        </w:tc>
      </w:tr>
      <w:tr w:rsidR="00CC21CB" w:rsidRPr="000275FA" w14:paraId="631440A1" w14:textId="77777777" w:rsidTr="00CC21CB">
        <w:tc>
          <w:tcPr>
            <w:tcW w:w="0" w:type="auto"/>
            <w:shd w:val="clear" w:color="auto" w:fill="FFFFFF"/>
            <w:tcMar>
              <w:top w:w="105" w:type="dxa"/>
              <w:left w:w="285" w:type="dxa"/>
              <w:bottom w:w="105" w:type="dxa"/>
              <w:right w:w="285" w:type="dxa"/>
            </w:tcMar>
            <w:vAlign w:val="center"/>
            <w:hideMark/>
          </w:tcPr>
          <w:p w14:paraId="555780E4"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7</w:t>
            </w:r>
          </w:p>
        </w:tc>
        <w:tc>
          <w:tcPr>
            <w:tcW w:w="0" w:type="auto"/>
            <w:shd w:val="clear" w:color="auto" w:fill="FFFFFF"/>
            <w:tcMar>
              <w:top w:w="105" w:type="dxa"/>
              <w:left w:w="285" w:type="dxa"/>
              <w:bottom w:w="105" w:type="dxa"/>
              <w:right w:w="285" w:type="dxa"/>
            </w:tcMar>
            <w:vAlign w:val="center"/>
            <w:hideMark/>
          </w:tcPr>
          <w:p w14:paraId="18F87D7A"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£49,261</w:t>
            </w:r>
          </w:p>
        </w:tc>
        <w:tc>
          <w:tcPr>
            <w:tcW w:w="0" w:type="auto"/>
            <w:shd w:val="clear" w:color="auto" w:fill="FFFFFF"/>
            <w:tcMar>
              <w:top w:w="105" w:type="dxa"/>
              <w:left w:w="285" w:type="dxa"/>
              <w:bottom w:w="105" w:type="dxa"/>
              <w:right w:w="285" w:type="dxa"/>
            </w:tcMar>
            <w:vAlign w:val="center"/>
            <w:hideMark/>
          </w:tcPr>
          <w:p w14:paraId="0FF27236" w14:textId="0947BC65"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51,725</w:t>
            </w:r>
          </w:p>
        </w:tc>
      </w:tr>
      <w:tr w:rsidR="00CC21CB" w:rsidRPr="000275FA" w14:paraId="10F1DE45" w14:textId="77777777" w:rsidTr="00CC21CB">
        <w:tc>
          <w:tcPr>
            <w:tcW w:w="0" w:type="auto"/>
            <w:shd w:val="clear" w:color="auto" w:fill="FFFFFF"/>
            <w:tcMar>
              <w:top w:w="105" w:type="dxa"/>
              <w:left w:w="285" w:type="dxa"/>
              <w:bottom w:w="105" w:type="dxa"/>
              <w:right w:w="285" w:type="dxa"/>
            </w:tcMar>
            <w:vAlign w:val="center"/>
            <w:hideMark/>
          </w:tcPr>
          <w:p w14:paraId="1B00577A"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8</w:t>
            </w:r>
          </w:p>
        </w:tc>
        <w:tc>
          <w:tcPr>
            <w:tcW w:w="0" w:type="auto"/>
            <w:shd w:val="clear" w:color="auto" w:fill="F5F5F5"/>
            <w:tcMar>
              <w:top w:w="105" w:type="dxa"/>
              <w:left w:w="285" w:type="dxa"/>
              <w:bottom w:w="105" w:type="dxa"/>
              <w:right w:w="285" w:type="dxa"/>
            </w:tcMar>
            <w:vAlign w:val="center"/>
            <w:hideMark/>
          </w:tcPr>
          <w:p w14:paraId="7728A7E0"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£50,397</w:t>
            </w:r>
          </w:p>
        </w:tc>
        <w:tc>
          <w:tcPr>
            <w:tcW w:w="0" w:type="auto"/>
            <w:shd w:val="clear" w:color="auto" w:fill="F5F5F5"/>
            <w:tcMar>
              <w:top w:w="105" w:type="dxa"/>
              <w:left w:w="285" w:type="dxa"/>
              <w:bottom w:w="105" w:type="dxa"/>
              <w:right w:w="285" w:type="dxa"/>
            </w:tcMar>
            <w:vAlign w:val="center"/>
            <w:hideMark/>
          </w:tcPr>
          <w:p w14:paraId="6DBD444B" w14:textId="6ED2B1AE"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2,917</w:t>
            </w:r>
          </w:p>
        </w:tc>
      </w:tr>
      <w:tr w:rsidR="00CC21CB" w:rsidRPr="000275FA" w14:paraId="6054A453" w14:textId="77777777" w:rsidTr="00CC21CB">
        <w:tc>
          <w:tcPr>
            <w:tcW w:w="0" w:type="auto"/>
            <w:shd w:val="clear" w:color="auto" w:fill="FFFFFF"/>
            <w:tcMar>
              <w:top w:w="105" w:type="dxa"/>
              <w:left w:w="285" w:type="dxa"/>
              <w:bottom w:w="105" w:type="dxa"/>
              <w:right w:w="285" w:type="dxa"/>
            </w:tcMar>
            <w:vAlign w:val="center"/>
            <w:hideMark/>
          </w:tcPr>
          <w:p w14:paraId="29E8BBA2"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9</w:t>
            </w:r>
          </w:p>
        </w:tc>
        <w:tc>
          <w:tcPr>
            <w:tcW w:w="0" w:type="auto"/>
            <w:shd w:val="clear" w:color="auto" w:fill="FFFFFF"/>
            <w:tcMar>
              <w:top w:w="105" w:type="dxa"/>
              <w:left w:w="285" w:type="dxa"/>
              <w:bottom w:w="105" w:type="dxa"/>
              <w:right w:w="285" w:type="dxa"/>
            </w:tcMar>
            <w:vAlign w:val="center"/>
            <w:hideMark/>
          </w:tcPr>
          <w:p w14:paraId="60730307"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£51,656</w:t>
            </w:r>
          </w:p>
        </w:tc>
        <w:tc>
          <w:tcPr>
            <w:tcW w:w="0" w:type="auto"/>
            <w:shd w:val="clear" w:color="auto" w:fill="FFFFFF"/>
            <w:tcMar>
              <w:top w:w="105" w:type="dxa"/>
              <w:left w:w="285" w:type="dxa"/>
              <w:bottom w:w="105" w:type="dxa"/>
              <w:right w:w="285" w:type="dxa"/>
            </w:tcMar>
            <w:vAlign w:val="center"/>
            <w:hideMark/>
          </w:tcPr>
          <w:p w14:paraId="374800D4" w14:textId="75467523"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4,239</w:t>
            </w:r>
          </w:p>
        </w:tc>
      </w:tr>
      <w:tr w:rsidR="00CC21CB" w:rsidRPr="000275FA" w14:paraId="0611866E" w14:textId="77777777" w:rsidTr="00CC21CB">
        <w:tc>
          <w:tcPr>
            <w:tcW w:w="0" w:type="auto"/>
            <w:shd w:val="clear" w:color="auto" w:fill="FFFFFF"/>
            <w:tcMar>
              <w:top w:w="105" w:type="dxa"/>
              <w:left w:w="285" w:type="dxa"/>
              <w:bottom w:w="105" w:type="dxa"/>
              <w:right w:w="285" w:type="dxa"/>
            </w:tcMar>
            <w:vAlign w:val="center"/>
            <w:hideMark/>
          </w:tcPr>
          <w:p w14:paraId="2A30DFCB"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10</w:t>
            </w:r>
          </w:p>
        </w:tc>
        <w:tc>
          <w:tcPr>
            <w:tcW w:w="0" w:type="auto"/>
            <w:shd w:val="clear" w:color="auto" w:fill="F5F5F5"/>
            <w:tcMar>
              <w:top w:w="105" w:type="dxa"/>
              <w:left w:w="285" w:type="dxa"/>
              <w:bottom w:w="105" w:type="dxa"/>
              <w:right w:w="285" w:type="dxa"/>
            </w:tcMar>
            <w:vAlign w:val="center"/>
            <w:hideMark/>
          </w:tcPr>
          <w:p w14:paraId="300627D8"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£52,983</w:t>
            </w:r>
          </w:p>
        </w:tc>
        <w:tc>
          <w:tcPr>
            <w:tcW w:w="0" w:type="auto"/>
            <w:shd w:val="clear" w:color="auto" w:fill="F5F5F5"/>
            <w:tcMar>
              <w:top w:w="105" w:type="dxa"/>
              <w:left w:w="285" w:type="dxa"/>
              <w:bottom w:w="105" w:type="dxa"/>
              <w:right w:w="285" w:type="dxa"/>
            </w:tcMar>
            <w:vAlign w:val="center"/>
            <w:hideMark/>
          </w:tcPr>
          <w:p w14:paraId="77334CAD" w14:textId="5A235ABB"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5,633</w:t>
            </w:r>
          </w:p>
        </w:tc>
      </w:tr>
      <w:tr w:rsidR="00CC21CB" w:rsidRPr="000275FA" w14:paraId="1AEBFB79" w14:textId="77777777" w:rsidTr="00CC21CB">
        <w:tc>
          <w:tcPr>
            <w:tcW w:w="0" w:type="auto"/>
            <w:shd w:val="clear" w:color="auto" w:fill="FFFFFF"/>
            <w:tcMar>
              <w:top w:w="105" w:type="dxa"/>
              <w:left w:w="285" w:type="dxa"/>
              <w:bottom w:w="105" w:type="dxa"/>
              <w:right w:w="285" w:type="dxa"/>
            </w:tcMar>
            <w:vAlign w:val="center"/>
            <w:hideMark/>
          </w:tcPr>
          <w:p w14:paraId="695EEDEB"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11</w:t>
            </w:r>
          </w:p>
        </w:tc>
        <w:tc>
          <w:tcPr>
            <w:tcW w:w="0" w:type="auto"/>
            <w:shd w:val="clear" w:color="auto" w:fill="FFFFFF"/>
            <w:tcMar>
              <w:top w:w="105" w:type="dxa"/>
              <w:left w:w="285" w:type="dxa"/>
              <w:bottom w:w="105" w:type="dxa"/>
              <w:right w:w="285" w:type="dxa"/>
            </w:tcMar>
            <w:vAlign w:val="center"/>
            <w:hideMark/>
          </w:tcPr>
          <w:p w14:paraId="79DA46E8"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£54,357</w:t>
            </w:r>
          </w:p>
        </w:tc>
        <w:tc>
          <w:tcPr>
            <w:tcW w:w="0" w:type="auto"/>
            <w:shd w:val="clear" w:color="auto" w:fill="FFFFFF"/>
            <w:tcMar>
              <w:top w:w="105" w:type="dxa"/>
              <w:left w:w="285" w:type="dxa"/>
              <w:bottom w:w="105" w:type="dxa"/>
              <w:right w:w="285" w:type="dxa"/>
            </w:tcMar>
            <w:vAlign w:val="center"/>
            <w:hideMark/>
          </w:tcPr>
          <w:p w14:paraId="45DF19C2" w14:textId="632EA80F"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7,075</w:t>
            </w:r>
          </w:p>
        </w:tc>
      </w:tr>
      <w:tr w:rsidR="00CC21CB" w:rsidRPr="000275FA" w14:paraId="75275A0B" w14:textId="77777777" w:rsidTr="00CC21CB">
        <w:tc>
          <w:tcPr>
            <w:tcW w:w="0" w:type="auto"/>
            <w:shd w:val="clear" w:color="auto" w:fill="FFFFFF"/>
            <w:tcMar>
              <w:top w:w="105" w:type="dxa"/>
              <w:left w:w="285" w:type="dxa"/>
              <w:bottom w:w="105" w:type="dxa"/>
              <w:right w:w="285" w:type="dxa"/>
            </w:tcMar>
            <w:vAlign w:val="center"/>
            <w:hideMark/>
          </w:tcPr>
          <w:p w14:paraId="6A1B1C2F"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12</w:t>
            </w:r>
          </w:p>
        </w:tc>
        <w:tc>
          <w:tcPr>
            <w:tcW w:w="0" w:type="auto"/>
            <w:shd w:val="clear" w:color="auto" w:fill="F5F5F5"/>
            <w:tcMar>
              <w:top w:w="105" w:type="dxa"/>
              <w:left w:w="285" w:type="dxa"/>
              <w:bottom w:w="105" w:type="dxa"/>
              <w:right w:w="285" w:type="dxa"/>
            </w:tcMar>
            <w:vAlign w:val="center"/>
            <w:hideMark/>
          </w:tcPr>
          <w:p w14:paraId="2D151F00"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£55,610</w:t>
            </w:r>
          </w:p>
        </w:tc>
        <w:tc>
          <w:tcPr>
            <w:tcW w:w="0" w:type="auto"/>
            <w:shd w:val="clear" w:color="auto" w:fill="F5F5F5"/>
            <w:tcMar>
              <w:top w:w="105" w:type="dxa"/>
              <w:left w:w="285" w:type="dxa"/>
              <w:bottom w:w="105" w:type="dxa"/>
              <w:right w:w="285" w:type="dxa"/>
            </w:tcMar>
            <w:vAlign w:val="center"/>
            <w:hideMark/>
          </w:tcPr>
          <w:p w14:paraId="1E531A5E" w14:textId="0887DC2E"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8,391</w:t>
            </w:r>
          </w:p>
        </w:tc>
      </w:tr>
      <w:tr w:rsidR="00CC21CB" w:rsidRPr="000275FA" w14:paraId="556F0323" w14:textId="77777777" w:rsidTr="00CC21CB">
        <w:tc>
          <w:tcPr>
            <w:tcW w:w="0" w:type="auto"/>
            <w:shd w:val="clear" w:color="auto" w:fill="FFFFFF"/>
            <w:tcMar>
              <w:top w:w="105" w:type="dxa"/>
              <w:left w:w="285" w:type="dxa"/>
              <w:bottom w:w="105" w:type="dxa"/>
              <w:right w:w="285" w:type="dxa"/>
            </w:tcMar>
            <w:vAlign w:val="center"/>
            <w:hideMark/>
          </w:tcPr>
          <w:p w14:paraId="01B6464B"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13</w:t>
            </w:r>
          </w:p>
        </w:tc>
        <w:tc>
          <w:tcPr>
            <w:tcW w:w="0" w:type="auto"/>
            <w:shd w:val="clear" w:color="auto" w:fill="FFFFFF"/>
            <w:tcMar>
              <w:top w:w="105" w:type="dxa"/>
              <w:left w:w="285" w:type="dxa"/>
              <w:bottom w:w="105" w:type="dxa"/>
              <w:right w:w="285" w:type="dxa"/>
            </w:tcMar>
            <w:vAlign w:val="center"/>
            <w:hideMark/>
          </w:tcPr>
          <w:p w14:paraId="48B36D1C"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£57,000</w:t>
            </w:r>
          </w:p>
        </w:tc>
        <w:tc>
          <w:tcPr>
            <w:tcW w:w="0" w:type="auto"/>
            <w:shd w:val="clear" w:color="auto" w:fill="FFFFFF"/>
            <w:tcMar>
              <w:top w:w="105" w:type="dxa"/>
              <w:left w:w="285" w:type="dxa"/>
              <w:bottom w:w="105" w:type="dxa"/>
              <w:right w:w="285" w:type="dxa"/>
            </w:tcMar>
            <w:vAlign w:val="center"/>
            <w:hideMark/>
          </w:tcPr>
          <w:p w14:paraId="266D980D" w14:textId="5F27E292"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9,850</w:t>
            </w:r>
          </w:p>
        </w:tc>
      </w:tr>
      <w:tr w:rsidR="00CC21CB" w:rsidRPr="000275FA" w14:paraId="66DCFC3F" w14:textId="77777777" w:rsidTr="00CC21CB">
        <w:tc>
          <w:tcPr>
            <w:tcW w:w="0" w:type="auto"/>
            <w:shd w:val="clear" w:color="auto" w:fill="FFFFFF"/>
            <w:tcMar>
              <w:top w:w="105" w:type="dxa"/>
              <w:left w:w="285" w:type="dxa"/>
              <w:bottom w:w="105" w:type="dxa"/>
              <w:right w:w="285" w:type="dxa"/>
            </w:tcMar>
            <w:vAlign w:val="center"/>
            <w:hideMark/>
          </w:tcPr>
          <w:p w14:paraId="1ED83C72"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14</w:t>
            </w:r>
          </w:p>
        </w:tc>
        <w:tc>
          <w:tcPr>
            <w:tcW w:w="0" w:type="auto"/>
            <w:shd w:val="clear" w:color="auto" w:fill="F5F5F5"/>
            <w:tcMar>
              <w:top w:w="105" w:type="dxa"/>
              <w:left w:w="285" w:type="dxa"/>
              <w:bottom w:w="105" w:type="dxa"/>
              <w:right w:w="285" w:type="dxa"/>
            </w:tcMar>
            <w:vAlign w:val="center"/>
            <w:hideMark/>
          </w:tcPr>
          <w:p w14:paraId="68939603"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£58,421</w:t>
            </w:r>
          </w:p>
        </w:tc>
        <w:tc>
          <w:tcPr>
            <w:tcW w:w="0" w:type="auto"/>
            <w:shd w:val="clear" w:color="auto" w:fill="F5F5F5"/>
            <w:tcMar>
              <w:top w:w="105" w:type="dxa"/>
              <w:left w:w="285" w:type="dxa"/>
              <w:bottom w:w="105" w:type="dxa"/>
              <w:right w:w="285" w:type="dxa"/>
            </w:tcMar>
            <w:vAlign w:val="center"/>
            <w:hideMark/>
          </w:tcPr>
          <w:p w14:paraId="00EEDE90" w14:textId="4AC8B97D"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61,343</w:t>
            </w:r>
          </w:p>
        </w:tc>
      </w:tr>
      <w:tr w:rsidR="00CC21CB" w:rsidRPr="000275FA" w14:paraId="73F65E19" w14:textId="77777777" w:rsidTr="00CC21CB">
        <w:tc>
          <w:tcPr>
            <w:tcW w:w="0" w:type="auto"/>
            <w:shd w:val="clear" w:color="auto" w:fill="FFFFFF"/>
            <w:tcMar>
              <w:top w:w="105" w:type="dxa"/>
              <w:left w:w="285" w:type="dxa"/>
              <w:bottom w:w="105" w:type="dxa"/>
              <w:right w:w="285" w:type="dxa"/>
            </w:tcMar>
            <w:vAlign w:val="center"/>
            <w:hideMark/>
          </w:tcPr>
          <w:p w14:paraId="46C5F719"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15</w:t>
            </w:r>
          </w:p>
        </w:tc>
        <w:tc>
          <w:tcPr>
            <w:tcW w:w="0" w:type="auto"/>
            <w:shd w:val="clear" w:color="auto" w:fill="FFFFFF"/>
            <w:tcMar>
              <w:top w:w="105" w:type="dxa"/>
              <w:left w:w="285" w:type="dxa"/>
              <w:bottom w:w="105" w:type="dxa"/>
              <w:right w:w="285" w:type="dxa"/>
            </w:tcMar>
            <w:vAlign w:val="center"/>
            <w:hideMark/>
          </w:tcPr>
          <w:p w14:paraId="33A542D7"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£59,875</w:t>
            </w:r>
          </w:p>
        </w:tc>
        <w:tc>
          <w:tcPr>
            <w:tcW w:w="0" w:type="auto"/>
            <w:shd w:val="clear" w:color="auto" w:fill="FFFFFF"/>
            <w:tcMar>
              <w:top w:w="105" w:type="dxa"/>
              <w:left w:w="285" w:type="dxa"/>
              <w:bottom w:w="105" w:type="dxa"/>
              <w:right w:w="285" w:type="dxa"/>
            </w:tcMar>
            <w:vAlign w:val="center"/>
            <w:hideMark/>
          </w:tcPr>
          <w:p w14:paraId="6601F3E4" w14:textId="420FA5C3"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62,869</w:t>
            </w:r>
          </w:p>
        </w:tc>
      </w:tr>
      <w:tr w:rsidR="00CC21CB" w:rsidRPr="000275FA" w14:paraId="1648D73B" w14:textId="77777777" w:rsidTr="00CC21CB">
        <w:tc>
          <w:tcPr>
            <w:tcW w:w="0" w:type="auto"/>
            <w:shd w:val="clear" w:color="auto" w:fill="FFFFFF"/>
            <w:tcMar>
              <w:top w:w="105" w:type="dxa"/>
              <w:left w:w="285" w:type="dxa"/>
              <w:bottom w:w="105" w:type="dxa"/>
              <w:right w:w="285" w:type="dxa"/>
            </w:tcMar>
            <w:vAlign w:val="center"/>
            <w:hideMark/>
          </w:tcPr>
          <w:p w14:paraId="4D84D0FA"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lastRenderedPageBreak/>
              <w:t>16</w:t>
            </w:r>
          </w:p>
        </w:tc>
        <w:tc>
          <w:tcPr>
            <w:tcW w:w="0" w:type="auto"/>
            <w:shd w:val="clear" w:color="auto" w:fill="F5F5F5"/>
            <w:tcMar>
              <w:top w:w="105" w:type="dxa"/>
              <w:left w:w="285" w:type="dxa"/>
              <w:bottom w:w="105" w:type="dxa"/>
              <w:right w:w="285" w:type="dxa"/>
            </w:tcMar>
            <w:vAlign w:val="center"/>
            <w:hideMark/>
          </w:tcPr>
          <w:p w14:paraId="7B51F63C"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£61,467</w:t>
            </w:r>
          </w:p>
        </w:tc>
        <w:tc>
          <w:tcPr>
            <w:tcW w:w="0" w:type="auto"/>
            <w:shd w:val="clear" w:color="auto" w:fill="F5F5F5"/>
            <w:tcMar>
              <w:top w:w="105" w:type="dxa"/>
              <w:left w:w="285" w:type="dxa"/>
              <w:bottom w:w="105" w:type="dxa"/>
              <w:right w:w="285" w:type="dxa"/>
            </w:tcMar>
            <w:vAlign w:val="center"/>
            <w:hideMark/>
          </w:tcPr>
          <w:p w14:paraId="12605FD3" w14:textId="34BA3975"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£6</w:t>
            </w:r>
            <w:r w:rsidR="00D8505B">
              <w:rPr>
                <w:rFonts w:asciiTheme="minorHAnsi" w:eastAsia="Times New Roman" w:hAnsiTheme="minorHAnsi" w:cstheme="minorHAnsi"/>
                <w:lang w:eastAsia="en-GB"/>
              </w:rPr>
              <w:t>4,541</w:t>
            </w:r>
          </w:p>
        </w:tc>
      </w:tr>
      <w:tr w:rsidR="00CC21CB" w:rsidRPr="000275FA" w14:paraId="25C223F9" w14:textId="77777777" w:rsidTr="00CC21CB">
        <w:tc>
          <w:tcPr>
            <w:tcW w:w="0" w:type="auto"/>
            <w:shd w:val="clear" w:color="auto" w:fill="FFFFFF"/>
            <w:tcMar>
              <w:top w:w="105" w:type="dxa"/>
              <w:left w:w="285" w:type="dxa"/>
              <w:bottom w:w="105" w:type="dxa"/>
              <w:right w:w="285" w:type="dxa"/>
            </w:tcMar>
            <w:vAlign w:val="center"/>
            <w:hideMark/>
          </w:tcPr>
          <w:p w14:paraId="0375A10B"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17</w:t>
            </w:r>
          </w:p>
        </w:tc>
        <w:tc>
          <w:tcPr>
            <w:tcW w:w="0" w:type="auto"/>
            <w:shd w:val="clear" w:color="auto" w:fill="FFFFFF"/>
            <w:tcMar>
              <w:top w:w="105" w:type="dxa"/>
              <w:left w:w="285" w:type="dxa"/>
              <w:bottom w:w="105" w:type="dxa"/>
              <w:right w:w="285" w:type="dxa"/>
            </w:tcMar>
            <w:vAlign w:val="center"/>
            <w:hideMark/>
          </w:tcPr>
          <w:p w14:paraId="52AFD5B9"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£62,878</w:t>
            </w:r>
          </w:p>
        </w:tc>
        <w:tc>
          <w:tcPr>
            <w:tcW w:w="0" w:type="auto"/>
            <w:shd w:val="clear" w:color="auto" w:fill="FFFFFF"/>
            <w:tcMar>
              <w:top w:w="105" w:type="dxa"/>
              <w:left w:w="285" w:type="dxa"/>
              <w:bottom w:w="105" w:type="dxa"/>
              <w:right w:w="285" w:type="dxa"/>
            </w:tcMar>
            <w:vAlign w:val="center"/>
            <w:hideMark/>
          </w:tcPr>
          <w:p w14:paraId="3EA6F2EC" w14:textId="34BED891"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£6</w:t>
            </w:r>
            <w:r w:rsidR="00D8505B">
              <w:rPr>
                <w:rFonts w:asciiTheme="minorHAnsi" w:eastAsia="Times New Roman" w:hAnsiTheme="minorHAnsi" w:cstheme="minorHAnsi"/>
                <w:lang w:eastAsia="en-GB"/>
              </w:rPr>
              <w:t>6,022</w:t>
            </w:r>
          </w:p>
        </w:tc>
      </w:tr>
      <w:tr w:rsidR="00CC21CB" w:rsidRPr="000275FA" w14:paraId="274EC886" w14:textId="77777777" w:rsidTr="00CC21CB">
        <w:tc>
          <w:tcPr>
            <w:tcW w:w="0" w:type="auto"/>
            <w:shd w:val="clear" w:color="auto" w:fill="FFFFFF"/>
            <w:tcMar>
              <w:top w:w="105" w:type="dxa"/>
              <w:left w:w="285" w:type="dxa"/>
              <w:bottom w:w="105" w:type="dxa"/>
              <w:right w:w="285" w:type="dxa"/>
            </w:tcMar>
            <w:vAlign w:val="center"/>
            <w:hideMark/>
          </w:tcPr>
          <w:p w14:paraId="23EAD1F0" w14:textId="77777777" w:rsidR="000275FA" w:rsidRPr="000275FA" w:rsidRDefault="000275FA" w:rsidP="00CC21CB">
            <w:pPr>
              <w:spacing w:after="300" w:line="240" w:lineRule="auto"/>
              <w:jc w:val="center"/>
              <w:rPr>
                <w:rFonts w:asciiTheme="minorHAnsi" w:eastAsia="Times New Roman" w:hAnsiTheme="minorHAnsi" w:cstheme="minorHAnsi"/>
                <w:b/>
                <w:bCs/>
                <w:lang w:eastAsia="en-GB"/>
              </w:rPr>
            </w:pPr>
            <w:r w:rsidRPr="000275FA">
              <w:rPr>
                <w:rFonts w:asciiTheme="minorHAnsi" w:eastAsia="Times New Roman" w:hAnsiTheme="minorHAnsi" w:cstheme="minorHAnsi"/>
                <w:b/>
                <w:bCs/>
                <w:lang w:eastAsia="en-GB"/>
              </w:rPr>
              <w:t>Max 18</w:t>
            </w:r>
          </w:p>
        </w:tc>
        <w:tc>
          <w:tcPr>
            <w:tcW w:w="0" w:type="auto"/>
            <w:shd w:val="clear" w:color="auto" w:fill="F5F5F5"/>
            <w:tcMar>
              <w:top w:w="105" w:type="dxa"/>
              <w:left w:w="285" w:type="dxa"/>
              <w:bottom w:w="105" w:type="dxa"/>
              <w:right w:w="285" w:type="dxa"/>
            </w:tcMar>
            <w:vAlign w:val="center"/>
            <w:hideMark/>
          </w:tcPr>
          <w:p w14:paraId="0284ACCC" w14:textId="77777777"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£64,461</w:t>
            </w:r>
          </w:p>
        </w:tc>
        <w:tc>
          <w:tcPr>
            <w:tcW w:w="0" w:type="auto"/>
            <w:shd w:val="clear" w:color="auto" w:fill="F5F5F5"/>
            <w:tcMar>
              <w:top w:w="105" w:type="dxa"/>
              <w:left w:w="285" w:type="dxa"/>
              <w:bottom w:w="105" w:type="dxa"/>
              <w:right w:w="285" w:type="dxa"/>
            </w:tcMar>
            <w:vAlign w:val="center"/>
            <w:hideMark/>
          </w:tcPr>
          <w:p w14:paraId="36E5C1F6" w14:textId="319F531C" w:rsidR="000275FA" w:rsidRPr="000275FA" w:rsidRDefault="000275FA" w:rsidP="00CC21CB">
            <w:pPr>
              <w:spacing w:after="300" w:line="240" w:lineRule="auto"/>
              <w:jc w:val="center"/>
              <w:rPr>
                <w:rFonts w:asciiTheme="minorHAnsi" w:eastAsia="Times New Roman" w:hAnsiTheme="minorHAnsi" w:cstheme="minorHAnsi"/>
                <w:lang w:eastAsia="en-GB"/>
              </w:rPr>
            </w:pPr>
            <w:r w:rsidRPr="000275FA">
              <w:rPr>
                <w:rFonts w:asciiTheme="minorHAnsi" w:eastAsia="Times New Roman" w:hAnsiTheme="minorHAnsi" w:cstheme="minorHAnsi"/>
                <w:lang w:eastAsia="en-GB"/>
              </w:rPr>
              <w:t>£6</w:t>
            </w:r>
            <w:r w:rsidR="00D8505B">
              <w:rPr>
                <w:rFonts w:asciiTheme="minorHAnsi" w:eastAsia="Times New Roman" w:hAnsiTheme="minorHAnsi" w:cstheme="minorHAnsi"/>
                <w:lang w:eastAsia="en-GB"/>
              </w:rPr>
              <w:t>7,685</w:t>
            </w:r>
          </w:p>
        </w:tc>
      </w:tr>
    </w:tbl>
    <w:p w14:paraId="763BDF67" w14:textId="77777777" w:rsidR="000275FA" w:rsidRPr="00CC21CB" w:rsidRDefault="000275FA" w:rsidP="006C52A4">
      <w:pPr>
        <w:rPr>
          <w:rFonts w:asciiTheme="minorHAnsi" w:hAnsiTheme="minorHAnsi" w:cstheme="minorHAnsi"/>
        </w:rPr>
      </w:pPr>
    </w:p>
    <w:p w14:paraId="682379D9" w14:textId="77777777" w:rsidR="00576B42" w:rsidRPr="00576B42" w:rsidRDefault="00576B42" w:rsidP="00FE71FE">
      <w:pPr>
        <w:shd w:val="clear" w:color="auto" w:fill="FFFFFF"/>
        <w:spacing w:after="300" w:line="240" w:lineRule="auto"/>
        <w:jc w:val="center"/>
        <w:outlineLvl w:val="3"/>
        <w:rPr>
          <w:rFonts w:asciiTheme="minorHAnsi" w:eastAsia="Times New Roman" w:hAnsiTheme="minorHAnsi" w:cstheme="minorHAnsi"/>
          <w:b/>
          <w:bCs/>
          <w:sz w:val="24"/>
          <w:szCs w:val="24"/>
          <w:lang w:eastAsia="en-GB"/>
        </w:rPr>
      </w:pPr>
      <w:bookmarkStart w:id="1" w:name="Unqualified_Teachers"/>
      <w:bookmarkEnd w:id="1"/>
      <w:r w:rsidRPr="00576B42">
        <w:rPr>
          <w:rFonts w:asciiTheme="minorHAnsi" w:eastAsia="Times New Roman" w:hAnsiTheme="minorHAnsi" w:cstheme="minorHAnsi"/>
          <w:b/>
          <w:bCs/>
          <w:sz w:val="24"/>
          <w:szCs w:val="24"/>
          <w:lang w:eastAsia="en-GB"/>
        </w:rPr>
        <w:t>Unqualified Teachers</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6"/>
        <w:gridCol w:w="3014"/>
        <w:gridCol w:w="3015"/>
      </w:tblGrid>
      <w:tr w:rsidR="00D8505B" w:rsidRPr="00576B42" w14:paraId="1E4A72A0" w14:textId="77777777" w:rsidTr="00D8505B">
        <w:trPr>
          <w:tblHeader/>
        </w:trPr>
        <w:tc>
          <w:tcPr>
            <w:tcW w:w="3106" w:type="dxa"/>
            <w:shd w:val="clear" w:color="auto" w:fill="E5E5E5"/>
            <w:tcMar>
              <w:top w:w="105" w:type="dxa"/>
              <w:left w:w="285" w:type="dxa"/>
              <w:bottom w:w="105" w:type="dxa"/>
              <w:right w:w="285" w:type="dxa"/>
            </w:tcMar>
            <w:vAlign w:val="center"/>
            <w:hideMark/>
          </w:tcPr>
          <w:p w14:paraId="34065565" w14:textId="77777777" w:rsidR="00D8505B" w:rsidRPr="00576B42" w:rsidRDefault="00D8505B" w:rsidP="00D8505B">
            <w:pPr>
              <w:spacing w:after="300" w:line="240" w:lineRule="auto"/>
              <w:jc w:val="center"/>
              <w:rPr>
                <w:rFonts w:asciiTheme="minorHAnsi" w:eastAsia="Times New Roman" w:hAnsiTheme="minorHAnsi" w:cstheme="minorHAnsi"/>
                <w:b/>
                <w:bCs/>
                <w:caps/>
                <w:lang w:eastAsia="en-GB"/>
              </w:rPr>
            </w:pPr>
            <w:r w:rsidRPr="00576B42">
              <w:rPr>
                <w:rFonts w:asciiTheme="minorHAnsi" w:eastAsia="Times New Roman" w:hAnsiTheme="minorHAnsi" w:cstheme="minorHAnsi"/>
                <w:b/>
                <w:bCs/>
                <w:caps/>
                <w:lang w:eastAsia="en-GB"/>
              </w:rPr>
              <w:t>SCALE POINT</w:t>
            </w:r>
          </w:p>
        </w:tc>
        <w:tc>
          <w:tcPr>
            <w:tcW w:w="3014" w:type="dxa"/>
            <w:shd w:val="clear" w:color="auto" w:fill="E5E5E5"/>
            <w:tcMar>
              <w:top w:w="105" w:type="dxa"/>
              <w:left w:w="285" w:type="dxa"/>
              <w:bottom w:w="105" w:type="dxa"/>
              <w:right w:w="285" w:type="dxa"/>
            </w:tcMar>
            <w:vAlign w:val="center"/>
            <w:hideMark/>
          </w:tcPr>
          <w:p w14:paraId="7206DC2E" w14:textId="3C218740" w:rsidR="00D8505B" w:rsidRPr="00576B42"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2021 TO 31 AUG 2022</w:t>
            </w:r>
          </w:p>
        </w:tc>
        <w:tc>
          <w:tcPr>
            <w:tcW w:w="3015" w:type="dxa"/>
            <w:shd w:val="clear" w:color="auto" w:fill="E5E5E5"/>
            <w:tcMar>
              <w:top w:w="105" w:type="dxa"/>
              <w:left w:w="285" w:type="dxa"/>
              <w:bottom w:w="105" w:type="dxa"/>
              <w:right w:w="285" w:type="dxa"/>
            </w:tcMar>
            <w:vAlign w:val="center"/>
            <w:hideMark/>
          </w:tcPr>
          <w:p w14:paraId="0C39BE69" w14:textId="7748EC88" w:rsidR="00D8505B" w:rsidRPr="00576B42"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w:t>
            </w:r>
            <w:r>
              <w:rPr>
                <w:rFonts w:asciiTheme="minorHAnsi" w:eastAsia="Times New Roman" w:hAnsiTheme="minorHAnsi" w:cstheme="minorHAnsi"/>
                <w:b/>
                <w:bCs/>
                <w:caps/>
                <w:lang w:eastAsia="en-GB"/>
              </w:rPr>
              <w:t>2</w:t>
            </w:r>
            <w:r w:rsidRPr="006335EF">
              <w:rPr>
                <w:rFonts w:asciiTheme="minorHAnsi" w:eastAsia="Times New Roman" w:hAnsiTheme="minorHAnsi" w:cstheme="minorHAnsi"/>
                <w:b/>
                <w:bCs/>
                <w:caps/>
                <w:lang w:eastAsia="en-GB"/>
              </w:rPr>
              <w:t xml:space="preserve"> TO 31 AUG 202</w:t>
            </w:r>
            <w:r>
              <w:rPr>
                <w:rFonts w:asciiTheme="minorHAnsi" w:eastAsia="Times New Roman" w:hAnsiTheme="minorHAnsi" w:cstheme="minorHAnsi"/>
                <w:b/>
                <w:bCs/>
                <w:caps/>
                <w:lang w:eastAsia="en-GB"/>
              </w:rPr>
              <w:t>3</w:t>
            </w:r>
          </w:p>
        </w:tc>
      </w:tr>
      <w:tr w:rsidR="00D8505B" w:rsidRPr="00576B42" w14:paraId="32AFA7BF" w14:textId="77777777" w:rsidTr="00CC21CB">
        <w:tc>
          <w:tcPr>
            <w:tcW w:w="0" w:type="auto"/>
            <w:shd w:val="clear" w:color="auto" w:fill="FFFFFF"/>
            <w:tcMar>
              <w:top w:w="105" w:type="dxa"/>
              <w:left w:w="285" w:type="dxa"/>
              <w:bottom w:w="105" w:type="dxa"/>
              <w:right w:w="285" w:type="dxa"/>
            </w:tcMar>
            <w:vAlign w:val="center"/>
            <w:hideMark/>
          </w:tcPr>
          <w:p w14:paraId="291C2B9C" w14:textId="77777777" w:rsidR="00D8505B" w:rsidRPr="00576B42" w:rsidRDefault="00D8505B" w:rsidP="00D8505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Min 1</w:t>
            </w:r>
          </w:p>
        </w:tc>
        <w:tc>
          <w:tcPr>
            <w:tcW w:w="0" w:type="auto"/>
            <w:shd w:val="clear" w:color="auto" w:fill="FFFFFF"/>
            <w:tcMar>
              <w:top w:w="105" w:type="dxa"/>
              <w:left w:w="285" w:type="dxa"/>
              <w:bottom w:w="105" w:type="dxa"/>
              <w:right w:w="285" w:type="dxa"/>
            </w:tcMar>
            <w:vAlign w:val="center"/>
            <w:hideMark/>
          </w:tcPr>
          <w:p w14:paraId="38C1BE17" w14:textId="5696500A"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£18,419</w:t>
            </w:r>
          </w:p>
        </w:tc>
        <w:tc>
          <w:tcPr>
            <w:tcW w:w="0" w:type="auto"/>
            <w:shd w:val="clear" w:color="auto" w:fill="FFFFFF"/>
            <w:tcMar>
              <w:top w:w="105" w:type="dxa"/>
              <w:left w:w="285" w:type="dxa"/>
              <w:bottom w:w="105" w:type="dxa"/>
              <w:right w:w="285" w:type="dxa"/>
            </w:tcMar>
            <w:vAlign w:val="center"/>
            <w:hideMark/>
          </w:tcPr>
          <w:p w14:paraId="7BA63797" w14:textId="587F2D58"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Pr>
                <w:rFonts w:asciiTheme="minorHAnsi" w:eastAsia="Times New Roman" w:hAnsiTheme="minorHAnsi" w:cstheme="minorHAnsi"/>
                <w:lang w:eastAsia="en-GB"/>
              </w:rPr>
              <w:t>19,340</w:t>
            </w:r>
          </w:p>
        </w:tc>
      </w:tr>
      <w:tr w:rsidR="00D8505B" w:rsidRPr="00576B42" w14:paraId="282C4DB6" w14:textId="77777777" w:rsidTr="00CC21CB">
        <w:tc>
          <w:tcPr>
            <w:tcW w:w="0" w:type="auto"/>
            <w:shd w:val="clear" w:color="auto" w:fill="FFFFFF"/>
            <w:tcMar>
              <w:top w:w="105" w:type="dxa"/>
              <w:left w:w="285" w:type="dxa"/>
              <w:bottom w:w="105" w:type="dxa"/>
              <w:right w:w="285" w:type="dxa"/>
            </w:tcMar>
            <w:vAlign w:val="center"/>
            <w:hideMark/>
          </w:tcPr>
          <w:p w14:paraId="17C32906" w14:textId="77777777" w:rsidR="00D8505B" w:rsidRPr="00576B42" w:rsidRDefault="00D8505B" w:rsidP="00D8505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2</w:t>
            </w:r>
          </w:p>
        </w:tc>
        <w:tc>
          <w:tcPr>
            <w:tcW w:w="0" w:type="auto"/>
            <w:shd w:val="clear" w:color="auto" w:fill="F5F5F5"/>
            <w:tcMar>
              <w:top w:w="105" w:type="dxa"/>
              <w:left w:w="285" w:type="dxa"/>
              <w:bottom w:w="105" w:type="dxa"/>
              <w:right w:w="285" w:type="dxa"/>
            </w:tcMar>
            <w:vAlign w:val="center"/>
            <w:hideMark/>
          </w:tcPr>
          <w:p w14:paraId="35098E77" w14:textId="34BA22FA"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£20,532</w:t>
            </w:r>
          </w:p>
        </w:tc>
        <w:tc>
          <w:tcPr>
            <w:tcW w:w="0" w:type="auto"/>
            <w:shd w:val="clear" w:color="auto" w:fill="F5F5F5"/>
            <w:tcMar>
              <w:top w:w="105" w:type="dxa"/>
              <w:left w:w="285" w:type="dxa"/>
              <w:bottom w:w="105" w:type="dxa"/>
              <w:right w:w="285" w:type="dxa"/>
            </w:tcMar>
            <w:vAlign w:val="center"/>
            <w:hideMark/>
          </w:tcPr>
          <w:p w14:paraId="4AAB496A" w14:textId="448F110D"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£2</w:t>
            </w:r>
            <w:r>
              <w:rPr>
                <w:rFonts w:asciiTheme="minorHAnsi" w:eastAsia="Times New Roman" w:hAnsiTheme="minorHAnsi" w:cstheme="minorHAnsi"/>
                <w:lang w:eastAsia="en-GB"/>
              </w:rPr>
              <w:t>1,559</w:t>
            </w:r>
          </w:p>
        </w:tc>
      </w:tr>
      <w:tr w:rsidR="00D8505B" w:rsidRPr="00576B42" w14:paraId="300B473E" w14:textId="77777777" w:rsidTr="00CC21CB">
        <w:tc>
          <w:tcPr>
            <w:tcW w:w="0" w:type="auto"/>
            <w:shd w:val="clear" w:color="auto" w:fill="FFFFFF"/>
            <w:tcMar>
              <w:top w:w="105" w:type="dxa"/>
              <w:left w:w="285" w:type="dxa"/>
              <w:bottom w:w="105" w:type="dxa"/>
              <w:right w:w="285" w:type="dxa"/>
            </w:tcMar>
            <w:vAlign w:val="center"/>
            <w:hideMark/>
          </w:tcPr>
          <w:p w14:paraId="46AE0FAA" w14:textId="77777777" w:rsidR="00D8505B" w:rsidRPr="00576B42" w:rsidRDefault="00D8505B" w:rsidP="00D8505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3</w:t>
            </w:r>
          </w:p>
        </w:tc>
        <w:tc>
          <w:tcPr>
            <w:tcW w:w="0" w:type="auto"/>
            <w:shd w:val="clear" w:color="auto" w:fill="FFFFFF"/>
            <w:tcMar>
              <w:top w:w="105" w:type="dxa"/>
              <w:left w:w="285" w:type="dxa"/>
              <w:bottom w:w="105" w:type="dxa"/>
              <w:right w:w="285" w:type="dxa"/>
            </w:tcMar>
            <w:vAlign w:val="center"/>
            <w:hideMark/>
          </w:tcPr>
          <w:p w14:paraId="1E9BD0B7" w14:textId="2124C2BF"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£22,644</w:t>
            </w:r>
          </w:p>
        </w:tc>
        <w:tc>
          <w:tcPr>
            <w:tcW w:w="0" w:type="auto"/>
            <w:shd w:val="clear" w:color="auto" w:fill="FFFFFF"/>
            <w:tcMar>
              <w:top w:w="105" w:type="dxa"/>
              <w:left w:w="285" w:type="dxa"/>
              <w:bottom w:w="105" w:type="dxa"/>
              <w:right w:w="285" w:type="dxa"/>
            </w:tcMar>
            <w:vAlign w:val="center"/>
            <w:hideMark/>
          </w:tcPr>
          <w:p w14:paraId="5AA2BBCB" w14:textId="5879544C"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£2</w:t>
            </w:r>
            <w:r>
              <w:rPr>
                <w:rFonts w:asciiTheme="minorHAnsi" w:eastAsia="Times New Roman" w:hAnsiTheme="minorHAnsi" w:cstheme="minorHAnsi"/>
                <w:lang w:eastAsia="en-GB"/>
              </w:rPr>
              <w:t>3,777</w:t>
            </w:r>
          </w:p>
        </w:tc>
      </w:tr>
      <w:tr w:rsidR="00D8505B" w:rsidRPr="00576B42" w14:paraId="3BD4120A" w14:textId="77777777" w:rsidTr="00CC21CB">
        <w:tc>
          <w:tcPr>
            <w:tcW w:w="0" w:type="auto"/>
            <w:shd w:val="clear" w:color="auto" w:fill="FFFFFF"/>
            <w:tcMar>
              <w:top w:w="105" w:type="dxa"/>
              <w:left w:w="285" w:type="dxa"/>
              <w:bottom w:w="105" w:type="dxa"/>
              <w:right w:w="285" w:type="dxa"/>
            </w:tcMar>
            <w:vAlign w:val="center"/>
            <w:hideMark/>
          </w:tcPr>
          <w:p w14:paraId="3BB8EFF6" w14:textId="77777777" w:rsidR="00D8505B" w:rsidRPr="00576B42" w:rsidRDefault="00D8505B" w:rsidP="00D8505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4</w:t>
            </w:r>
          </w:p>
        </w:tc>
        <w:tc>
          <w:tcPr>
            <w:tcW w:w="0" w:type="auto"/>
            <w:shd w:val="clear" w:color="auto" w:fill="F5F5F5"/>
            <w:tcMar>
              <w:top w:w="105" w:type="dxa"/>
              <w:left w:w="285" w:type="dxa"/>
              <w:bottom w:w="105" w:type="dxa"/>
              <w:right w:w="285" w:type="dxa"/>
            </w:tcMar>
            <w:vAlign w:val="center"/>
            <w:hideMark/>
          </w:tcPr>
          <w:p w14:paraId="40DA936C" w14:textId="02508D83"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£24,507</w:t>
            </w:r>
          </w:p>
        </w:tc>
        <w:tc>
          <w:tcPr>
            <w:tcW w:w="0" w:type="auto"/>
            <w:shd w:val="clear" w:color="auto" w:fill="F5F5F5"/>
            <w:tcMar>
              <w:top w:w="105" w:type="dxa"/>
              <w:left w:w="285" w:type="dxa"/>
              <w:bottom w:w="105" w:type="dxa"/>
              <w:right w:w="285" w:type="dxa"/>
            </w:tcMar>
            <w:vAlign w:val="center"/>
            <w:hideMark/>
          </w:tcPr>
          <w:p w14:paraId="1C567505" w14:textId="45D1310F"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£2</w:t>
            </w:r>
            <w:r>
              <w:rPr>
                <w:rFonts w:asciiTheme="minorHAnsi" w:eastAsia="Times New Roman" w:hAnsiTheme="minorHAnsi" w:cstheme="minorHAnsi"/>
                <w:lang w:eastAsia="en-GB"/>
              </w:rPr>
              <w:t>5,733</w:t>
            </w:r>
          </w:p>
        </w:tc>
      </w:tr>
      <w:tr w:rsidR="00D8505B" w:rsidRPr="00576B42" w14:paraId="3DF6EA6C" w14:textId="77777777" w:rsidTr="00CC21CB">
        <w:tc>
          <w:tcPr>
            <w:tcW w:w="0" w:type="auto"/>
            <w:shd w:val="clear" w:color="auto" w:fill="FFFFFF"/>
            <w:tcMar>
              <w:top w:w="105" w:type="dxa"/>
              <w:left w:w="285" w:type="dxa"/>
              <w:bottom w:w="105" w:type="dxa"/>
              <w:right w:w="285" w:type="dxa"/>
            </w:tcMar>
            <w:vAlign w:val="center"/>
            <w:hideMark/>
          </w:tcPr>
          <w:p w14:paraId="51C4DF93" w14:textId="77777777" w:rsidR="00D8505B" w:rsidRPr="00576B42" w:rsidRDefault="00D8505B" w:rsidP="00D8505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5</w:t>
            </w:r>
          </w:p>
        </w:tc>
        <w:tc>
          <w:tcPr>
            <w:tcW w:w="0" w:type="auto"/>
            <w:shd w:val="clear" w:color="auto" w:fill="FFFFFF"/>
            <w:tcMar>
              <w:top w:w="105" w:type="dxa"/>
              <w:left w:w="285" w:type="dxa"/>
              <w:bottom w:w="105" w:type="dxa"/>
              <w:right w:w="285" w:type="dxa"/>
            </w:tcMar>
            <w:vAlign w:val="center"/>
            <w:hideMark/>
          </w:tcPr>
          <w:p w14:paraId="08C1F15C" w14:textId="405C217C"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£26,622</w:t>
            </w:r>
          </w:p>
        </w:tc>
        <w:tc>
          <w:tcPr>
            <w:tcW w:w="0" w:type="auto"/>
            <w:shd w:val="clear" w:color="auto" w:fill="FFFFFF"/>
            <w:tcMar>
              <w:top w:w="105" w:type="dxa"/>
              <w:left w:w="285" w:type="dxa"/>
              <w:bottom w:w="105" w:type="dxa"/>
              <w:right w:w="285" w:type="dxa"/>
            </w:tcMar>
            <w:vAlign w:val="center"/>
            <w:hideMark/>
          </w:tcPr>
          <w:p w14:paraId="1354F991" w14:textId="4796FB3A"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£2</w:t>
            </w:r>
            <w:r>
              <w:rPr>
                <w:rFonts w:asciiTheme="minorHAnsi" w:eastAsia="Times New Roman" w:hAnsiTheme="minorHAnsi" w:cstheme="minorHAnsi"/>
                <w:lang w:eastAsia="en-GB"/>
              </w:rPr>
              <w:t>7,954</w:t>
            </w:r>
          </w:p>
        </w:tc>
      </w:tr>
      <w:tr w:rsidR="00D8505B" w:rsidRPr="00576B42" w14:paraId="2F9A0D55" w14:textId="77777777" w:rsidTr="00CC21CB">
        <w:trPr>
          <w:trHeight w:val="474"/>
        </w:trPr>
        <w:tc>
          <w:tcPr>
            <w:tcW w:w="0" w:type="auto"/>
            <w:shd w:val="clear" w:color="auto" w:fill="FFFFFF"/>
            <w:tcMar>
              <w:top w:w="105" w:type="dxa"/>
              <w:left w:w="285" w:type="dxa"/>
              <w:bottom w:w="105" w:type="dxa"/>
              <w:right w:w="285" w:type="dxa"/>
            </w:tcMar>
            <w:vAlign w:val="center"/>
            <w:hideMark/>
          </w:tcPr>
          <w:p w14:paraId="448BF44C" w14:textId="77777777" w:rsidR="00D8505B" w:rsidRPr="00576B42" w:rsidRDefault="00D8505B" w:rsidP="00D8505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Max 6</w:t>
            </w:r>
          </w:p>
        </w:tc>
        <w:tc>
          <w:tcPr>
            <w:tcW w:w="0" w:type="auto"/>
            <w:shd w:val="clear" w:color="auto" w:fill="F5F5F5"/>
            <w:tcMar>
              <w:top w:w="105" w:type="dxa"/>
              <w:left w:w="285" w:type="dxa"/>
              <w:bottom w:w="105" w:type="dxa"/>
              <w:right w:w="285" w:type="dxa"/>
            </w:tcMar>
            <w:vAlign w:val="center"/>
            <w:hideMark/>
          </w:tcPr>
          <w:p w14:paraId="4827D0E4" w14:textId="4D8C3F05"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£28,735</w:t>
            </w:r>
          </w:p>
        </w:tc>
        <w:tc>
          <w:tcPr>
            <w:tcW w:w="0" w:type="auto"/>
            <w:shd w:val="clear" w:color="auto" w:fill="F5F5F5"/>
            <w:tcMar>
              <w:top w:w="105" w:type="dxa"/>
              <w:left w:w="285" w:type="dxa"/>
              <w:bottom w:w="105" w:type="dxa"/>
              <w:right w:w="285" w:type="dxa"/>
            </w:tcMar>
            <w:vAlign w:val="center"/>
            <w:hideMark/>
          </w:tcPr>
          <w:p w14:paraId="3A858708" w14:textId="35E6C3AE" w:rsidR="00D8505B" w:rsidRPr="00576B42" w:rsidRDefault="00D8505B" w:rsidP="00D8505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Pr>
                <w:rFonts w:asciiTheme="minorHAnsi" w:eastAsia="Times New Roman" w:hAnsiTheme="minorHAnsi" w:cstheme="minorHAnsi"/>
                <w:lang w:eastAsia="en-GB"/>
              </w:rPr>
              <w:t>30,172</w:t>
            </w:r>
          </w:p>
        </w:tc>
      </w:tr>
    </w:tbl>
    <w:p w14:paraId="1A056B44" w14:textId="77777777" w:rsidR="00CC21CB" w:rsidRDefault="00CC21CB" w:rsidP="00576B42">
      <w:pPr>
        <w:shd w:val="clear" w:color="auto" w:fill="FFFFFF"/>
        <w:spacing w:after="300" w:line="240" w:lineRule="auto"/>
        <w:outlineLvl w:val="3"/>
        <w:rPr>
          <w:rFonts w:asciiTheme="minorHAnsi" w:eastAsia="Times New Roman" w:hAnsiTheme="minorHAnsi" w:cstheme="minorHAnsi"/>
          <w:b/>
          <w:bCs/>
          <w:lang w:eastAsia="en-GB"/>
        </w:rPr>
      </w:pPr>
      <w:bookmarkStart w:id="2" w:name="Leadership_Group"/>
      <w:bookmarkEnd w:id="2"/>
    </w:p>
    <w:p w14:paraId="4A5720C1" w14:textId="4A181C60" w:rsidR="00576B42" w:rsidRPr="00576B42" w:rsidRDefault="00576B42" w:rsidP="00FE71FE">
      <w:pPr>
        <w:shd w:val="clear" w:color="auto" w:fill="FFFFFF"/>
        <w:spacing w:after="300" w:line="240" w:lineRule="auto"/>
        <w:jc w:val="center"/>
        <w:outlineLvl w:val="3"/>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Leadership Group</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6"/>
        <w:gridCol w:w="3014"/>
        <w:gridCol w:w="3015"/>
      </w:tblGrid>
      <w:tr w:rsidR="00D8505B" w:rsidRPr="00576B42" w14:paraId="5309E0AF" w14:textId="77777777" w:rsidTr="00D8505B">
        <w:trPr>
          <w:tblHeader/>
        </w:trPr>
        <w:tc>
          <w:tcPr>
            <w:tcW w:w="3106" w:type="dxa"/>
            <w:shd w:val="clear" w:color="auto" w:fill="E5E5E5"/>
            <w:tcMar>
              <w:top w:w="105" w:type="dxa"/>
              <w:left w:w="285" w:type="dxa"/>
              <w:bottom w:w="105" w:type="dxa"/>
              <w:right w:w="285" w:type="dxa"/>
            </w:tcMar>
            <w:vAlign w:val="center"/>
            <w:hideMark/>
          </w:tcPr>
          <w:p w14:paraId="0B906E93" w14:textId="77777777" w:rsidR="00D8505B" w:rsidRPr="00576B42" w:rsidRDefault="00D8505B" w:rsidP="00D8505B">
            <w:pPr>
              <w:spacing w:after="300" w:line="240" w:lineRule="auto"/>
              <w:jc w:val="center"/>
              <w:rPr>
                <w:rFonts w:asciiTheme="minorHAnsi" w:eastAsia="Times New Roman" w:hAnsiTheme="minorHAnsi" w:cstheme="minorHAnsi"/>
                <w:b/>
                <w:bCs/>
                <w:caps/>
                <w:lang w:eastAsia="en-GB"/>
              </w:rPr>
            </w:pPr>
            <w:r w:rsidRPr="00576B42">
              <w:rPr>
                <w:rFonts w:asciiTheme="minorHAnsi" w:eastAsia="Times New Roman" w:hAnsiTheme="minorHAnsi" w:cstheme="minorHAnsi"/>
                <w:b/>
                <w:bCs/>
                <w:caps/>
                <w:lang w:eastAsia="en-GB"/>
              </w:rPr>
              <w:t>SPINE POINT</w:t>
            </w:r>
          </w:p>
        </w:tc>
        <w:tc>
          <w:tcPr>
            <w:tcW w:w="3014" w:type="dxa"/>
            <w:shd w:val="clear" w:color="auto" w:fill="E5E5E5"/>
            <w:tcMar>
              <w:top w:w="105" w:type="dxa"/>
              <w:left w:w="285" w:type="dxa"/>
              <w:bottom w:w="105" w:type="dxa"/>
              <w:right w:w="285" w:type="dxa"/>
            </w:tcMar>
            <w:vAlign w:val="center"/>
            <w:hideMark/>
          </w:tcPr>
          <w:p w14:paraId="3EEEA471" w14:textId="7DD9CBA3" w:rsidR="00D8505B" w:rsidRPr="00576B42"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2021 TO 31 AUG 2022</w:t>
            </w:r>
          </w:p>
        </w:tc>
        <w:tc>
          <w:tcPr>
            <w:tcW w:w="3015" w:type="dxa"/>
            <w:shd w:val="clear" w:color="auto" w:fill="E5E5E5"/>
            <w:tcMar>
              <w:top w:w="105" w:type="dxa"/>
              <w:left w:w="285" w:type="dxa"/>
              <w:bottom w:w="105" w:type="dxa"/>
              <w:right w:w="285" w:type="dxa"/>
            </w:tcMar>
            <w:vAlign w:val="center"/>
            <w:hideMark/>
          </w:tcPr>
          <w:p w14:paraId="64274EE0" w14:textId="173E458D" w:rsidR="00D8505B" w:rsidRPr="00576B42" w:rsidRDefault="00D8505B" w:rsidP="00D8505B">
            <w:pPr>
              <w:spacing w:after="300" w:line="240" w:lineRule="auto"/>
              <w:jc w:val="center"/>
              <w:rPr>
                <w:rFonts w:asciiTheme="minorHAnsi" w:eastAsia="Times New Roman" w:hAnsiTheme="minorHAnsi" w:cstheme="minorHAnsi"/>
                <w:b/>
                <w:bCs/>
                <w:caps/>
                <w:lang w:eastAsia="en-GB"/>
              </w:rPr>
            </w:pPr>
            <w:r w:rsidRPr="006335EF">
              <w:rPr>
                <w:rFonts w:asciiTheme="minorHAnsi" w:eastAsia="Times New Roman" w:hAnsiTheme="minorHAnsi" w:cstheme="minorHAnsi"/>
                <w:b/>
                <w:bCs/>
                <w:caps/>
                <w:lang w:eastAsia="en-GB"/>
              </w:rPr>
              <w:t>1 SEPT 202</w:t>
            </w:r>
            <w:r>
              <w:rPr>
                <w:rFonts w:asciiTheme="minorHAnsi" w:eastAsia="Times New Roman" w:hAnsiTheme="minorHAnsi" w:cstheme="minorHAnsi"/>
                <w:b/>
                <w:bCs/>
                <w:caps/>
                <w:lang w:eastAsia="en-GB"/>
              </w:rPr>
              <w:t>2</w:t>
            </w:r>
            <w:r w:rsidRPr="006335EF">
              <w:rPr>
                <w:rFonts w:asciiTheme="minorHAnsi" w:eastAsia="Times New Roman" w:hAnsiTheme="minorHAnsi" w:cstheme="minorHAnsi"/>
                <w:b/>
                <w:bCs/>
                <w:caps/>
                <w:lang w:eastAsia="en-GB"/>
              </w:rPr>
              <w:t xml:space="preserve"> TO 31 AUG 202</w:t>
            </w:r>
            <w:r>
              <w:rPr>
                <w:rFonts w:asciiTheme="minorHAnsi" w:eastAsia="Times New Roman" w:hAnsiTheme="minorHAnsi" w:cstheme="minorHAnsi"/>
                <w:b/>
                <w:bCs/>
                <w:caps/>
                <w:lang w:eastAsia="en-GB"/>
              </w:rPr>
              <w:t>3</w:t>
            </w:r>
          </w:p>
        </w:tc>
      </w:tr>
      <w:tr w:rsidR="00CC21CB" w:rsidRPr="00576B42" w14:paraId="22498495" w14:textId="77777777" w:rsidTr="00CC21CB">
        <w:tc>
          <w:tcPr>
            <w:tcW w:w="0" w:type="auto"/>
            <w:shd w:val="clear" w:color="auto" w:fill="FFFFFF"/>
            <w:tcMar>
              <w:top w:w="105" w:type="dxa"/>
              <w:left w:w="285" w:type="dxa"/>
              <w:bottom w:w="105" w:type="dxa"/>
              <w:right w:w="285" w:type="dxa"/>
            </w:tcMar>
            <w:vAlign w:val="center"/>
            <w:hideMark/>
          </w:tcPr>
          <w:p w14:paraId="3CFD7656"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w:t>
            </w:r>
          </w:p>
        </w:tc>
        <w:tc>
          <w:tcPr>
            <w:tcW w:w="0" w:type="auto"/>
            <w:shd w:val="clear" w:color="auto" w:fill="FFFFFF"/>
            <w:tcMar>
              <w:top w:w="105" w:type="dxa"/>
              <w:left w:w="285" w:type="dxa"/>
              <w:bottom w:w="105" w:type="dxa"/>
              <w:right w:w="285" w:type="dxa"/>
            </w:tcMar>
            <w:vAlign w:val="center"/>
            <w:hideMark/>
          </w:tcPr>
          <w:p w14:paraId="62B19622"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£42,195</w:t>
            </w:r>
          </w:p>
        </w:tc>
        <w:tc>
          <w:tcPr>
            <w:tcW w:w="0" w:type="auto"/>
            <w:shd w:val="clear" w:color="auto" w:fill="FFFFFF"/>
            <w:tcMar>
              <w:top w:w="105" w:type="dxa"/>
              <w:left w:w="285" w:type="dxa"/>
              <w:bottom w:w="105" w:type="dxa"/>
              <w:right w:w="285" w:type="dxa"/>
            </w:tcMar>
            <w:vAlign w:val="center"/>
            <w:hideMark/>
          </w:tcPr>
          <w:p w14:paraId="51D98ED6" w14:textId="0F83AB8A"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4,305</w:t>
            </w:r>
          </w:p>
        </w:tc>
      </w:tr>
      <w:tr w:rsidR="00CC21CB" w:rsidRPr="00576B42" w14:paraId="2FBE92F9" w14:textId="77777777" w:rsidTr="00CC21CB">
        <w:tc>
          <w:tcPr>
            <w:tcW w:w="0" w:type="auto"/>
            <w:shd w:val="clear" w:color="auto" w:fill="FFFFFF"/>
            <w:tcMar>
              <w:top w:w="105" w:type="dxa"/>
              <w:left w:w="285" w:type="dxa"/>
              <w:bottom w:w="105" w:type="dxa"/>
              <w:right w:w="285" w:type="dxa"/>
            </w:tcMar>
            <w:vAlign w:val="center"/>
            <w:hideMark/>
          </w:tcPr>
          <w:p w14:paraId="796FFDA0"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lastRenderedPageBreak/>
              <w:t>L2</w:t>
            </w:r>
          </w:p>
        </w:tc>
        <w:tc>
          <w:tcPr>
            <w:tcW w:w="0" w:type="auto"/>
            <w:shd w:val="clear" w:color="auto" w:fill="F5F5F5"/>
            <w:tcMar>
              <w:top w:w="105" w:type="dxa"/>
              <w:left w:w="285" w:type="dxa"/>
              <w:bottom w:w="105" w:type="dxa"/>
              <w:right w:w="285" w:type="dxa"/>
            </w:tcMar>
            <w:vAlign w:val="center"/>
            <w:hideMark/>
          </w:tcPr>
          <w:p w14:paraId="5861D77D"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£43,251</w:t>
            </w:r>
          </w:p>
        </w:tc>
        <w:tc>
          <w:tcPr>
            <w:tcW w:w="0" w:type="auto"/>
            <w:shd w:val="clear" w:color="auto" w:fill="F5F5F5"/>
            <w:tcMar>
              <w:top w:w="105" w:type="dxa"/>
              <w:left w:w="285" w:type="dxa"/>
              <w:bottom w:w="105" w:type="dxa"/>
              <w:right w:w="285" w:type="dxa"/>
            </w:tcMar>
            <w:vAlign w:val="center"/>
            <w:hideMark/>
          </w:tcPr>
          <w:p w14:paraId="3C94B3B2" w14:textId="78F1866B"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5,414</w:t>
            </w:r>
          </w:p>
        </w:tc>
      </w:tr>
      <w:tr w:rsidR="00CC21CB" w:rsidRPr="00576B42" w14:paraId="325225F4" w14:textId="77777777" w:rsidTr="00CC21CB">
        <w:tc>
          <w:tcPr>
            <w:tcW w:w="0" w:type="auto"/>
            <w:shd w:val="clear" w:color="auto" w:fill="FFFFFF"/>
            <w:tcMar>
              <w:top w:w="105" w:type="dxa"/>
              <w:left w:w="285" w:type="dxa"/>
              <w:bottom w:w="105" w:type="dxa"/>
              <w:right w:w="285" w:type="dxa"/>
            </w:tcMar>
            <w:vAlign w:val="center"/>
            <w:hideMark/>
          </w:tcPr>
          <w:p w14:paraId="3D193618"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w:t>
            </w:r>
          </w:p>
        </w:tc>
        <w:tc>
          <w:tcPr>
            <w:tcW w:w="0" w:type="auto"/>
            <w:shd w:val="clear" w:color="auto" w:fill="FFFFFF"/>
            <w:tcMar>
              <w:top w:w="105" w:type="dxa"/>
              <w:left w:w="285" w:type="dxa"/>
              <w:bottom w:w="105" w:type="dxa"/>
              <w:right w:w="285" w:type="dxa"/>
            </w:tcMar>
            <w:vAlign w:val="center"/>
            <w:hideMark/>
          </w:tcPr>
          <w:p w14:paraId="0B3D162E"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£44,331</w:t>
            </w:r>
          </w:p>
        </w:tc>
        <w:tc>
          <w:tcPr>
            <w:tcW w:w="0" w:type="auto"/>
            <w:shd w:val="clear" w:color="auto" w:fill="FFFFFF"/>
            <w:tcMar>
              <w:top w:w="105" w:type="dxa"/>
              <w:left w:w="285" w:type="dxa"/>
              <w:bottom w:w="105" w:type="dxa"/>
              <w:right w:w="285" w:type="dxa"/>
            </w:tcMar>
            <w:vAlign w:val="center"/>
            <w:hideMark/>
          </w:tcPr>
          <w:p w14:paraId="4188A5EC" w14:textId="5A4A0761"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6,548</w:t>
            </w:r>
          </w:p>
        </w:tc>
      </w:tr>
      <w:tr w:rsidR="00CC21CB" w:rsidRPr="00576B42" w14:paraId="7F9D21CB" w14:textId="77777777" w:rsidTr="00CC21CB">
        <w:tc>
          <w:tcPr>
            <w:tcW w:w="0" w:type="auto"/>
            <w:shd w:val="clear" w:color="auto" w:fill="FFFFFF"/>
            <w:tcMar>
              <w:top w:w="105" w:type="dxa"/>
              <w:left w:w="285" w:type="dxa"/>
              <w:bottom w:w="105" w:type="dxa"/>
              <w:right w:w="285" w:type="dxa"/>
            </w:tcMar>
            <w:vAlign w:val="center"/>
            <w:hideMark/>
          </w:tcPr>
          <w:p w14:paraId="1486C59B"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L4</w:t>
            </w:r>
          </w:p>
        </w:tc>
        <w:tc>
          <w:tcPr>
            <w:tcW w:w="0" w:type="auto"/>
            <w:shd w:val="clear" w:color="auto" w:fill="F5F5F5"/>
            <w:tcMar>
              <w:top w:w="105" w:type="dxa"/>
              <w:left w:w="285" w:type="dxa"/>
              <w:bottom w:w="105" w:type="dxa"/>
              <w:right w:w="285" w:type="dxa"/>
            </w:tcMar>
            <w:vAlign w:val="center"/>
            <w:hideMark/>
          </w:tcPr>
          <w:p w14:paraId="1157751F"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£45,434</w:t>
            </w:r>
          </w:p>
        </w:tc>
        <w:tc>
          <w:tcPr>
            <w:tcW w:w="0" w:type="auto"/>
            <w:shd w:val="clear" w:color="auto" w:fill="F5F5F5"/>
            <w:tcMar>
              <w:top w:w="105" w:type="dxa"/>
              <w:left w:w="285" w:type="dxa"/>
              <w:bottom w:w="105" w:type="dxa"/>
              <w:right w:w="285" w:type="dxa"/>
            </w:tcMar>
            <w:vAlign w:val="center"/>
            <w:hideMark/>
          </w:tcPr>
          <w:p w14:paraId="6334E75F" w14:textId="5F2021AB"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7,706</w:t>
            </w:r>
          </w:p>
        </w:tc>
      </w:tr>
      <w:tr w:rsidR="00CC21CB" w:rsidRPr="00576B42" w14:paraId="67A04FD7" w14:textId="77777777" w:rsidTr="00CC21CB">
        <w:tc>
          <w:tcPr>
            <w:tcW w:w="0" w:type="auto"/>
            <w:shd w:val="clear" w:color="auto" w:fill="FFFFFF"/>
            <w:tcMar>
              <w:top w:w="105" w:type="dxa"/>
              <w:left w:w="285" w:type="dxa"/>
              <w:bottom w:w="105" w:type="dxa"/>
              <w:right w:w="285" w:type="dxa"/>
            </w:tcMar>
            <w:vAlign w:val="center"/>
            <w:hideMark/>
          </w:tcPr>
          <w:p w14:paraId="4A26535E"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L5</w:t>
            </w:r>
          </w:p>
        </w:tc>
        <w:tc>
          <w:tcPr>
            <w:tcW w:w="0" w:type="auto"/>
            <w:shd w:val="clear" w:color="auto" w:fill="FFFFFF"/>
            <w:tcMar>
              <w:top w:w="105" w:type="dxa"/>
              <w:left w:w="285" w:type="dxa"/>
              <w:bottom w:w="105" w:type="dxa"/>
              <w:right w:w="285" w:type="dxa"/>
            </w:tcMar>
            <w:vAlign w:val="center"/>
            <w:hideMark/>
          </w:tcPr>
          <w:p w14:paraId="3B592945"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£46,566</w:t>
            </w:r>
          </w:p>
        </w:tc>
        <w:tc>
          <w:tcPr>
            <w:tcW w:w="0" w:type="auto"/>
            <w:shd w:val="clear" w:color="auto" w:fill="FFFFFF"/>
            <w:tcMar>
              <w:top w:w="105" w:type="dxa"/>
              <w:left w:w="285" w:type="dxa"/>
              <w:bottom w:w="105" w:type="dxa"/>
              <w:right w:w="285" w:type="dxa"/>
            </w:tcMar>
            <w:vAlign w:val="center"/>
            <w:hideMark/>
          </w:tcPr>
          <w:p w14:paraId="66911A06" w14:textId="7BBEAD86"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w:t>
            </w:r>
            <w:r w:rsidR="00D8505B">
              <w:rPr>
                <w:rFonts w:asciiTheme="minorHAnsi" w:eastAsia="Times New Roman" w:hAnsiTheme="minorHAnsi" w:cstheme="minorHAnsi"/>
                <w:lang w:eastAsia="en-GB"/>
              </w:rPr>
              <w:t>8,895</w:t>
            </w:r>
          </w:p>
        </w:tc>
      </w:tr>
      <w:tr w:rsidR="00CC21CB" w:rsidRPr="00576B42" w14:paraId="376BFCA4" w14:textId="77777777" w:rsidTr="00CC21CB">
        <w:tc>
          <w:tcPr>
            <w:tcW w:w="0" w:type="auto"/>
            <w:shd w:val="clear" w:color="auto" w:fill="FFFFFF"/>
            <w:tcMar>
              <w:top w:w="105" w:type="dxa"/>
              <w:left w:w="285" w:type="dxa"/>
              <w:bottom w:w="105" w:type="dxa"/>
              <w:right w:w="285" w:type="dxa"/>
            </w:tcMar>
            <w:vAlign w:val="center"/>
            <w:hideMark/>
          </w:tcPr>
          <w:p w14:paraId="0C23C805"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L6</w:t>
            </w:r>
          </w:p>
        </w:tc>
        <w:tc>
          <w:tcPr>
            <w:tcW w:w="0" w:type="auto"/>
            <w:shd w:val="clear" w:color="auto" w:fill="F5F5F5"/>
            <w:tcMar>
              <w:top w:w="105" w:type="dxa"/>
              <w:left w:w="285" w:type="dxa"/>
              <w:bottom w:w="105" w:type="dxa"/>
              <w:right w:w="285" w:type="dxa"/>
            </w:tcMar>
            <w:vAlign w:val="center"/>
            <w:hideMark/>
          </w:tcPr>
          <w:p w14:paraId="53BD2448"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£47,735</w:t>
            </w:r>
          </w:p>
        </w:tc>
        <w:tc>
          <w:tcPr>
            <w:tcW w:w="0" w:type="auto"/>
            <w:shd w:val="clear" w:color="auto" w:fill="F5F5F5"/>
            <w:tcMar>
              <w:top w:w="105" w:type="dxa"/>
              <w:left w:w="285" w:type="dxa"/>
              <w:bottom w:w="105" w:type="dxa"/>
              <w:right w:w="285" w:type="dxa"/>
            </w:tcMar>
            <w:vAlign w:val="center"/>
            <w:hideMark/>
          </w:tcPr>
          <w:p w14:paraId="1A25CE67" w14:textId="7740A91D"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50,122</w:t>
            </w:r>
          </w:p>
        </w:tc>
      </w:tr>
      <w:tr w:rsidR="00CC21CB" w:rsidRPr="00576B42" w14:paraId="2328B51B" w14:textId="77777777" w:rsidTr="00CC21CB">
        <w:tc>
          <w:tcPr>
            <w:tcW w:w="0" w:type="auto"/>
            <w:shd w:val="clear" w:color="auto" w:fill="FFFFFF"/>
            <w:tcMar>
              <w:top w:w="105" w:type="dxa"/>
              <w:left w:w="285" w:type="dxa"/>
              <w:bottom w:w="105" w:type="dxa"/>
              <w:right w:w="285" w:type="dxa"/>
            </w:tcMar>
            <w:vAlign w:val="center"/>
            <w:hideMark/>
          </w:tcPr>
          <w:p w14:paraId="44C7F466"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L7</w:t>
            </w:r>
          </w:p>
        </w:tc>
        <w:tc>
          <w:tcPr>
            <w:tcW w:w="0" w:type="auto"/>
            <w:shd w:val="clear" w:color="auto" w:fill="FFFFFF"/>
            <w:tcMar>
              <w:top w:w="105" w:type="dxa"/>
              <w:left w:w="285" w:type="dxa"/>
              <w:bottom w:w="105" w:type="dxa"/>
              <w:right w:w="285" w:type="dxa"/>
            </w:tcMar>
            <w:vAlign w:val="center"/>
            <w:hideMark/>
          </w:tcPr>
          <w:p w14:paraId="45F7B835"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£49,019</w:t>
            </w:r>
          </w:p>
        </w:tc>
        <w:tc>
          <w:tcPr>
            <w:tcW w:w="0" w:type="auto"/>
            <w:shd w:val="clear" w:color="auto" w:fill="FFFFFF"/>
            <w:tcMar>
              <w:top w:w="105" w:type="dxa"/>
              <w:left w:w="285" w:type="dxa"/>
              <w:bottom w:w="105" w:type="dxa"/>
              <w:right w:w="285" w:type="dxa"/>
            </w:tcMar>
            <w:vAlign w:val="center"/>
            <w:hideMark/>
          </w:tcPr>
          <w:p w14:paraId="4B62AA36" w14:textId="038224CB"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51,470</w:t>
            </w:r>
          </w:p>
        </w:tc>
      </w:tr>
      <w:tr w:rsidR="00CC21CB" w:rsidRPr="00576B42" w14:paraId="67B84634" w14:textId="77777777" w:rsidTr="00CC21CB">
        <w:tc>
          <w:tcPr>
            <w:tcW w:w="0" w:type="auto"/>
            <w:shd w:val="clear" w:color="auto" w:fill="FFFFFF"/>
            <w:tcMar>
              <w:top w:w="105" w:type="dxa"/>
              <w:left w:w="285" w:type="dxa"/>
              <w:bottom w:w="105" w:type="dxa"/>
              <w:right w:w="285" w:type="dxa"/>
            </w:tcMar>
            <w:vAlign w:val="center"/>
            <w:hideMark/>
          </w:tcPr>
          <w:p w14:paraId="6BB89E54"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L8</w:t>
            </w:r>
          </w:p>
        </w:tc>
        <w:tc>
          <w:tcPr>
            <w:tcW w:w="0" w:type="auto"/>
            <w:shd w:val="clear" w:color="auto" w:fill="F5F5F5"/>
            <w:tcMar>
              <w:top w:w="105" w:type="dxa"/>
              <w:left w:w="285" w:type="dxa"/>
              <w:bottom w:w="105" w:type="dxa"/>
              <w:right w:w="285" w:type="dxa"/>
            </w:tcMar>
            <w:vAlign w:val="center"/>
            <w:hideMark/>
          </w:tcPr>
          <w:p w14:paraId="249EEE55"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£50,151</w:t>
            </w:r>
          </w:p>
        </w:tc>
        <w:tc>
          <w:tcPr>
            <w:tcW w:w="0" w:type="auto"/>
            <w:shd w:val="clear" w:color="auto" w:fill="F5F5F5"/>
            <w:tcMar>
              <w:top w:w="105" w:type="dxa"/>
              <w:left w:w="285" w:type="dxa"/>
              <w:bottom w:w="105" w:type="dxa"/>
              <w:right w:w="285" w:type="dxa"/>
            </w:tcMar>
            <w:vAlign w:val="center"/>
            <w:hideMark/>
          </w:tcPr>
          <w:p w14:paraId="002A096D" w14:textId="7C662ADB"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2,659</w:t>
            </w:r>
          </w:p>
        </w:tc>
      </w:tr>
      <w:tr w:rsidR="00CC21CB" w:rsidRPr="00576B42" w14:paraId="05ECC67A" w14:textId="77777777" w:rsidTr="00CC21CB">
        <w:tc>
          <w:tcPr>
            <w:tcW w:w="0" w:type="auto"/>
            <w:shd w:val="clear" w:color="auto" w:fill="FFFFFF"/>
            <w:tcMar>
              <w:top w:w="105" w:type="dxa"/>
              <w:left w:w="285" w:type="dxa"/>
              <w:bottom w:w="105" w:type="dxa"/>
              <w:right w:w="285" w:type="dxa"/>
            </w:tcMar>
            <w:vAlign w:val="center"/>
            <w:hideMark/>
          </w:tcPr>
          <w:p w14:paraId="236A2E28"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L9</w:t>
            </w:r>
          </w:p>
        </w:tc>
        <w:tc>
          <w:tcPr>
            <w:tcW w:w="0" w:type="auto"/>
            <w:shd w:val="clear" w:color="auto" w:fill="FFFFFF"/>
            <w:tcMar>
              <w:top w:w="105" w:type="dxa"/>
              <w:left w:w="285" w:type="dxa"/>
              <w:bottom w:w="105" w:type="dxa"/>
              <w:right w:w="285" w:type="dxa"/>
            </w:tcMar>
            <w:vAlign w:val="center"/>
            <w:hideMark/>
          </w:tcPr>
          <w:p w14:paraId="3B7980A9"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£51,402</w:t>
            </w:r>
          </w:p>
        </w:tc>
        <w:tc>
          <w:tcPr>
            <w:tcW w:w="0" w:type="auto"/>
            <w:shd w:val="clear" w:color="auto" w:fill="FFFFFF"/>
            <w:tcMar>
              <w:top w:w="105" w:type="dxa"/>
              <w:left w:w="285" w:type="dxa"/>
              <w:bottom w:w="105" w:type="dxa"/>
              <w:right w:w="285" w:type="dxa"/>
            </w:tcMar>
            <w:vAlign w:val="center"/>
            <w:hideMark/>
          </w:tcPr>
          <w:p w14:paraId="3F499BDA" w14:textId="70D3F9D2"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53,973</w:t>
            </w:r>
          </w:p>
        </w:tc>
      </w:tr>
      <w:tr w:rsidR="00CC21CB" w:rsidRPr="00576B42" w14:paraId="6DE4C341" w14:textId="77777777" w:rsidTr="00CC21CB">
        <w:tc>
          <w:tcPr>
            <w:tcW w:w="0" w:type="auto"/>
            <w:shd w:val="clear" w:color="auto" w:fill="FFFFFF"/>
            <w:tcMar>
              <w:top w:w="105" w:type="dxa"/>
              <w:left w:w="285" w:type="dxa"/>
              <w:bottom w:w="105" w:type="dxa"/>
              <w:right w:w="285" w:type="dxa"/>
            </w:tcMar>
            <w:vAlign w:val="center"/>
            <w:hideMark/>
          </w:tcPr>
          <w:p w14:paraId="6786E659"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L10</w:t>
            </w:r>
          </w:p>
        </w:tc>
        <w:tc>
          <w:tcPr>
            <w:tcW w:w="0" w:type="auto"/>
            <w:shd w:val="clear" w:color="auto" w:fill="F5F5F5"/>
            <w:tcMar>
              <w:top w:w="105" w:type="dxa"/>
              <w:left w:w="285" w:type="dxa"/>
              <w:bottom w:w="105" w:type="dxa"/>
              <w:right w:w="285" w:type="dxa"/>
            </w:tcMar>
            <w:vAlign w:val="center"/>
            <w:hideMark/>
          </w:tcPr>
          <w:p w14:paraId="3D3FCEBB"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£52,723</w:t>
            </w:r>
          </w:p>
        </w:tc>
        <w:tc>
          <w:tcPr>
            <w:tcW w:w="0" w:type="auto"/>
            <w:shd w:val="clear" w:color="auto" w:fill="F5F5F5"/>
            <w:tcMar>
              <w:top w:w="105" w:type="dxa"/>
              <w:left w:w="285" w:type="dxa"/>
              <w:bottom w:w="105" w:type="dxa"/>
              <w:right w:w="285" w:type="dxa"/>
            </w:tcMar>
            <w:vAlign w:val="center"/>
            <w:hideMark/>
          </w:tcPr>
          <w:p w14:paraId="53EAB313" w14:textId="3AC0682C"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5,360</w:t>
            </w:r>
          </w:p>
        </w:tc>
      </w:tr>
      <w:tr w:rsidR="00CC21CB" w:rsidRPr="00576B42" w14:paraId="7D9F8683" w14:textId="77777777" w:rsidTr="00CC21CB">
        <w:tc>
          <w:tcPr>
            <w:tcW w:w="0" w:type="auto"/>
            <w:shd w:val="clear" w:color="auto" w:fill="FFFFFF"/>
            <w:tcMar>
              <w:top w:w="105" w:type="dxa"/>
              <w:left w:w="285" w:type="dxa"/>
              <w:bottom w:w="105" w:type="dxa"/>
              <w:right w:w="285" w:type="dxa"/>
            </w:tcMar>
            <w:vAlign w:val="center"/>
            <w:hideMark/>
          </w:tcPr>
          <w:p w14:paraId="7C238F44"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L11</w:t>
            </w:r>
          </w:p>
        </w:tc>
        <w:tc>
          <w:tcPr>
            <w:tcW w:w="0" w:type="auto"/>
            <w:shd w:val="clear" w:color="auto" w:fill="FFFFFF"/>
            <w:tcMar>
              <w:top w:w="105" w:type="dxa"/>
              <w:left w:w="285" w:type="dxa"/>
              <w:bottom w:w="105" w:type="dxa"/>
              <w:right w:w="285" w:type="dxa"/>
            </w:tcMar>
            <w:vAlign w:val="center"/>
            <w:hideMark/>
          </w:tcPr>
          <w:p w14:paraId="7B3C313D"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£54,091</w:t>
            </w:r>
          </w:p>
        </w:tc>
        <w:tc>
          <w:tcPr>
            <w:tcW w:w="0" w:type="auto"/>
            <w:shd w:val="clear" w:color="auto" w:fill="FFFFFF"/>
            <w:tcMar>
              <w:top w:w="105" w:type="dxa"/>
              <w:left w:w="285" w:type="dxa"/>
              <w:bottom w:w="105" w:type="dxa"/>
              <w:right w:w="285" w:type="dxa"/>
            </w:tcMar>
            <w:vAlign w:val="center"/>
            <w:hideMark/>
          </w:tcPr>
          <w:p w14:paraId="4F39F602" w14:textId="6281C444"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6,796</w:t>
            </w:r>
          </w:p>
        </w:tc>
      </w:tr>
      <w:tr w:rsidR="00CC21CB" w:rsidRPr="00576B42" w14:paraId="7CDE9F8A" w14:textId="77777777" w:rsidTr="00CC21CB">
        <w:tc>
          <w:tcPr>
            <w:tcW w:w="0" w:type="auto"/>
            <w:shd w:val="clear" w:color="auto" w:fill="FFFFFF"/>
            <w:tcMar>
              <w:top w:w="105" w:type="dxa"/>
              <w:left w:w="285" w:type="dxa"/>
              <w:bottom w:w="105" w:type="dxa"/>
              <w:right w:w="285" w:type="dxa"/>
            </w:tcMar>
            <w:vAlign w:val="center"/>
            <w:hideMark/>
          </w:tcPr>
          <w:p w14:paraId="6BF83CFC"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L12</w:t>
            </w:r>
          </w:p>
        </w:tc>
        <w:tc>
          <w:tcPr>
            <w:tcW w:w="0" w:type="auto"/>
            <w:shd w:val="clear" w:color="auto" w:fill="F5F5F5"/>
            <w:tcMar>
              <w:top w:w="105" w:type="dxa"/>
              <w:left w:w="285" w:type="dxa"/>
              <w:bottom w:w="105" w:type="dxa"/>
              <w:right w:w="285" w:type="dxa"/>
            </w:tcMar>
            <w:vAlign w:val="center"/>
            <w:hideMark/>
          </w:tcPr>
          <w:p w14:paraId="2D4870E1"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£55,338</w:t>
            </w:r>
          </w:p>
        </w:tc>
        <w:tc>
          <w:tcPr>
            <w:tcW w:w="0" w:type="auto"/>
            <w:shd w:val="clear" w:color="auto" w:fill="F5F5F5"/>
            <w:tcMar>
              <w:top w:w="105" w:type="dxa"/>
              <w:left w:w="285" w:type="dxa"/>
              <w:bottom w:w="105" w:type="dxa"/>
              <w:right w:w="285" w:type="dxa"/>
            </w:tcMar>
            <w:vAlign w:val="center"/>
            <w:hideMark/>
          </w:tcPr>
          <w:p w14:paraId="4F1F3FC7" w14:textId="3434FE85"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8,105</w:t>
            </w:r>
          </w:p>
        </w:tc>
      </w:tr>
      <w:tr w:rsidR="00CC21CB" w:rsidRPr="00576B42" w14:paraId="5CBC7F28" w14:textId="77777777" w:rsidTr="00CC21CB">
        <w:tc>
          <w:tcPr>
            <w:tcW w:w="0" w:type="auto"/>
            <w:shd w:val="clear" w:color="auto" w:fill="FFFFFF"/>
            <w:tcMar>
              <w:top w:w="105" w:type="dxa"/>
              <w:left w:w="285" w:type="dxa"/>
              <w:bottom w:w="105" w:type="dxa"/>
              <w:right w:w="285" w:type="dxa"/>
            </w:tcMar>
            <w:vAlign w:val="center"/>
            <w:hideMark/>
          </w:tcPr>
          <w:p w14:paraId="039B60B4"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L13</w:t>
            </w:r>
          </w:p>
        </w:tc>
        <w:tc>
          <w:tcPr>
            <w:tcW w:w="0" w:type="auto"/>
            <w:shd w:val="clear" w:color="auto" w:fill="FFFFFF"/>
            <w:tcMar>
              <w:top w:w="105" w:type="dxa"/>
              <w:left w:w="285" w:type="dxa"/>
              <w:bottom w:w="105" w:type="dxa"/>
              <w:right w:w="285" w:type="dxa"/>
            </w:tcMar>
            <w:vAlign w:val="center"/>
            <w:hideMark/>
          </w:tcPr>
          <w:p w14:paraId="7AD99EB2"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£56,721</w:t>
            </w:r>
          </w:p>
        </w:tc>
        <w:tc>
          <w:tcPr>
            <w:tcW w:w="0" w:type="auto"/>
            <w:shd w:val="clear" w:color="auto" w:fill="FFFFFF"/>
            <w:tcMar>
              <w:top w:w="105" w:type="dxa"/>
              <w:left w:w="285" w:type="dxa"/>
              <w:bottom w:w="105" w:type="dxa"/>
              <w:right w:w="285" w:type="dxa"/>
            </w:tcMar>
            <w:vAlign w:val="center"/>
            <w:hideMark/>
          </w:tcPr>
          <w:p w14:paraId="09AA138B" w14:textId="18A1B282"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9,558</w:t>
            </w:r>
          </w:p>
        </w:tc>
      </w:tr>
      <w:tr w:rsidR="00CC21CB" w:rsidRPr="00576B42" w14:paraId="7226CEAF" w14:textId="77777777" w:rsidTr="00CC21CB">
        <w:tc>
          <w:tcPr>
            <w:tcW w:w="0" w:type="auto"/>
            <w:shd w:val="clear" w:color="auto" w:fill="FFFFFF"/>
            <w:tcMar>
              <w:top w:w="105" w:type="dxa"/>
              <w:left w:w="285" w:type="dxa"/>
              <w:bottom w:w="105" w:type="dxa"/>
              <w:right w:w="285" w:type="dxa"/>
            </w:tcMar>
            <w:vAlign w:val="center"/>
            <w:hideMark/>
          </w:tcPr>
          <w:p w14:paraId="4666FC32"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L14</w:t>
            </w:r>
          </w:p>
        </w:tc>
        <w:tc>
          <w:tcPr>
            <w:tcW w:w="0" w:type="auto"/>
            <w:shd w:val="clear" w:color="auto" w:fill="F5F5F5"/>
            <w:tcMar>
              <w:top w:w="105" w:type="dxa"/>
              <w:left w:w="285" w:type="dxa"/>
              <w:bottom w:w="105" w:type="dxa"/>
              <w:right w:w="285" w:type="dxa"/>
            </w:tcMar>
            <w:vAlign w:val="center"/>
            <w:hideMark/>
          </w:tcPr>
          <w:p w14:paraId="77E5DBC2"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£58,135</w:t>
            </w:r>
          </w:p>
        </w:tc>
        <w:tc>
          <w:tcPr>
            <w:tcW w:w="0" w:type="auto"/>
            <w:shd w:val="clear" w:color="auto" w:fill="F5F5F5"/>
            <w:tcMar>
              <w:top w:w="105" w:type="dxa"/>
              <w:left w:w="285" w:type="dxa"/>
              <w:bottom w:w="105" w:type="dxa"/>
              <w:right w:w="285" w:type="dxa"/>
            </w:tcMar>
            <w:vAlign w:val="center"/>
            <w:hideMark/>
          </w:tcPr>
          <w:p w14:paraId="482C9A43" w14:textId="0248AA3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61,042</w:t>
            </w:r>
          </w:p>
        </w:tc>
      </w:tr>
      <w:tr w:rsidR="00CC21CB" w:rsidRPr="00576B42" w14:paraId="64AE5F22" w14:textId="77777777" w:rsidTr="00CC21CB">
        <w:tc>
          <w:tcPr>
            <w:tcW w:w="0" w:type="auto"/>
            <w:shd w:val="clear" w:color="auto" w:fill="FFFFFF"/>
            <w:tcMar>
              <w:top w:w="105" w:type="dxa"/>
              <w:left w:w="285" w:type="dxa"/>
              <w:bottom w:w="105" w:type="dxa"/>
              <w:right w:w="285" w:type="dxa"/>
            </w:tcMar>
            <w:vAlign w:val="center"/>
            <w:hideMark/>
          </w:tcPr>
          <w:p w14:paraId="55D40150"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L15</w:t>
            </w:r>
          </w:p>
        </w:tc>
        <w:tc>
          <w:tcPr>
            <w:tcW w:w="0" w:type="auto"/>
            <w:shd w:val="clear" w:color="auto" w:fill="FFFFFF"/>
            <w:tcMar>
              <w:top w:w="105" w:type="dxa"/>
              <w:left w:w="285" w:type="dxa"/>
              <w:bottom w:w="105" w:type="dxa"/>
              <w:right w:w="285" w:type="dxa"/>
            </w:tcMar>
            <w:vAlign w:val="center"/>
            <w:hideMark/>
          </w:tcPr>
          <w:p w14:paraId="41435013"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£59,581</w:t>
            </w:r>
          </w:p>
        </w:tc>
        <w:tc>
          <w:tcPr>
            <w:tcW w:w="0" w:type="auto"/>
            <w:shd w:val="clear" w:color="auto" w:fill="FFFFFF"/>
            <w:tcMar>
              <w:top w:w="105" w:type="dxa"/>
              <w:left w:w="285" w:type="dxa"/>
              <w:bottom w:w="105" w:type="dxa"/>
              <w:right w:w="285" w:type="dxa"/>
            </w:tcMar>
            <w:vAlign w:val="center"/>
            <w:hideMark/>
          </w:tcPr>
          <w:p w14:paraId="4E63C5F6" w14:textId="670FD825"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62,561</w:t>
            </w:r>
          </w:p>
        </w:tc>
      </w:tr>
      <w:tr w:rsidR="00CC21CB" w:rsidRPr="00576B42" w14:paraId="770C03E1" w14:textId="77777777" w:rsidTr="00CC21CB">
        <w:tc>
          <w:tcPr>
            <w:tcW w:w="0" w:type="auto"/>
            <w:shd w:val="clear" w:color="auto" w:fill="FFFFFF"/>
            <w:tcMar>
              <w:top w:w="105" w:type="dxa"/>
              <w:left w:w="285" w:type="dxa"/>
              <w:bottom w:w="105" w:type="dxa"/>
              <w:right w:w="285" w:type="dxa"/>
            </w:tcMar>
            <w:vAlign w:val="center"/>
            <w:hideMark/>
          </w:tcPr>
          <w:p w14:paraId="1084835B"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L16</w:t>
            </w:r>
          </w:p>
        </w:tc>
        <w:tc>
          <w:tcPr>
            <w:tcW w:w="0" w:type="auto"/>
            <w:shd w:val="clear" w:color="auto" w:fill="F5F5F5"/>
            <w:tcMar>
              <w:top w:w="105" w:type="dxa"/>
              <w:left w:w="285" w:type="dxa"/>
              <w:bottom w:w="105" w:type="dxa"/>
              <w:right w:w="285" w:type="dxa"/>
            </w:tcMar>
            <w:vAlign w:val="center"/>
            <w:hideMark/>
          </w:tcPr>
          <w:p w14:paraId="46AFF208"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£61,166</w:t>
            </w:r>
          </w:p>
        </w:tc>
        <w:tc>
          <w:tcPr>
            <w:tcW w:w="0" w:type="auto"/>
            <w:shd w:val="clear" w:color="auto" w:fill="F5F5F5"/>
            <w:tcMar>
              <w:top w:w="105" w:type="dxa"/>
              <w:left w:w="285" w:type="dxa"/>
              <w:bottom w:w="105" w:type="dxa"/>
              <w:right w:w="285" w:type="dxa"/>
            </w:tcMar>
            <w:vAlign w:val="center"/>
            <w:hideMark/>
          </w:tcPr>
          <w:p w14:paraId="66E4EAAE" w14:textId="465B307F"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w:t>
            </w:r>
            <w:r w:rsidR="00D8505B">
              <w:rPr>
                <w:rFonts w:asciiTheme="minorHAnsi" w:eastAsia="Times New Roman" w:hAnsiTheme="minorHAnsi" w:cstheme="minorHAnsi"/>
                <w:lang w:eastAsia="en-GB"/>
              </w:rPr>
              <w:t>4,225</w:t>
            </w:r>
          </w:p>
        </w:tc>
      </w:tr>
      <w:tr w:rsidR="00CC21CB" w:rsidRPr="00576B42" w14:paraId="710A940A" w14:textId="77777777" w:rsidTr="00CC21CB">
        <w:tc>
          <w:tcPr>
            <w:tcW w:w="0" w:type="auto"/>
            <w:shd w:val="clear" w:color="auto" w:fill="FFFFFF"/>
            <w:tcMar>
              <w:top w:w="105" w:type="dxa"/>
              <w:left w:w="285" w:type="dxa"/>
              <w:bottom w:w="105" w:type="dxa"/>
              <w:right w:w="285" w:type="dxa"/>
            </w:tcMar>
            <w:vAlign w:val="center"/>
            <w:hideMark/>
          </w:tcPr>
          <w:p w14:paraId="22FDB372"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L17</w:t>
            </w:r>
          </w:p>
        </w:tc>
        <w:tc>
          <w:tcPr>
            <w:tcW w:w="0" w:type="auto"/>
            <w:shd w:val="clear" w:color="auto" w:fill="FFFFFF"/>
            <w:tcMar>
              <w:top w:w="105" w:type="dxa"/>
              <w:left w:w="285" w:type="dxa"/>
              <w:bottom w:w="105" w:type="dxa"/>
              <w:right w:w="285" w:type="dxa"/>
            </w:tcMar>
            <w:vAlign w:val="center"/>
            <w:hideMark/>
          </w:tcPr>
          <w:p w14:paraId="79D9D4AF"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£62,570</w:t>
            </w:r>
          </w:p>
        </w:tc>
        <w:tc>
          <w:tcPr>
            <w:tcW w:w="0" w:type="auto"/>
            <w:shd w:val="clear" w:color="auto" w:fill="FFFFFF"/>
            <w:tcMar>
              <w:top w:w="105" w:type="dxa"/>
              <w:left w:w="285" w:type="dxa"/>
              <w:bottom w:w="105" w:type="dxa"/>
              <w:right w:w="285" w:type="dxa"/>
            </w:tcMar>
            <w:vAlign w:val="center"/>
            <w:hideMark/>
          </w:tcPr>
          <w:p w14:paraId="34C12739" w14:textId="5ACD1D4A"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w:t>
            </w:r>
            <w:r w:rsidR="00D8505B">
              <w:rPr>
                <w:rFonts w:asciiTheme="minorHAnsi" w:eastAsia="Times New Roman" w:hAnsiTheme="minorHAnsi" w:cstheme="minorHAnsi"/>
                <w:lang w:eastAsia="en-GB"/>
              </w:rPr>
              <w:t>5,699</w:t>
            </w:r>
          </w:p>
        </w:tc>
      </w:tr>
      <w:tr w:rsidR="00CC21CB" w:rsidRPr="00576B42" w14:paraId="6B7421EA" w14:textId="77777777" w:rsidTr="00CC21CB">
        <w:tc>
          <w:tcPr>
            <w:tcW w:w="0" w:type="auto"/>
            <w:shd w:val="clear" w:color="auto" w:fill="FFFFFF"/>
            <w:tcMar>
              <w:top w:w="105" w:type="dxa"/>
              <w:left w:w="285" w:type="dxa"/>
              <w:bottom w:w="105" w:type="dxa"/>
              <w:right w:w="285" w:type="dxa"/>
            </w:tcMar>
            <w:vAlign w:val="center"/>
            <w:hideMark/>
          </w:tcPr>
          <w:p w14:paraId="3DDE37C6"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lastRenderedPageBreak/>
              <w:t>L18</w:t>
            </w:r>
          </w:p>
        </w:tc>
        <w:tc>
          <w:tcPr>
            <w:tcW w:w="0" w:type="auto"/>
            <w:shd w:val="clear" w:color="auto" w:fill="F5F5F5"/>
            <w:tcMar>
              <w:top w:w="105" w:type="dxa"/>
              <w:left w:w="285" w:type="dxa"/>
              <w:bottom w:w="105" w:type="dxa"/>
              <w:right w:w="285" w:type="dxa"/>
            </w:tcMar>
            <w:vAlign w:val="center"/>
            <w:hideMark/>
          </w:tcPr>
          <w:p w14:paraId="110E6F63"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£64,143</w:t>
            </w:r>
          </w:p>
        </w:tc>
        <w:tc>
          <w:tcPr>
            <w:tcW w:w="0" w:type="auto"/>
            <w:shd w:val="clear" w:color="auto" w:fill="F5F5F5"/>
            <w:tcMar>
              <w:top w:w="105" w:type="dxa"/>
              <w:left w:w="285" w:type="dxa"/>
              <w:bottom w:w="105" w:type="dxa"/>
              <w:right w:w="285" w:type="dxa"/>
            </w:tcMar>
            <w:vAlign w:val="center"/>
            <w:hideMark/>
          </w:tcPr>
          <w:p w14:paraId="71D3F53D" w14:textId="0E7728C2"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w:t>
            </w:r>
            <w:r w:rsidR="00D8505B">
              <w:rPr>
                <w:rFonts w:asciiTheme="minorHAnsi" w:eastAsia="Times New Roman" w:hAnsiTheme="minorHAnsi" w:cstheme="minorHAnsi"/>
                <w:lang w:eastAsia="en-GB"/>
              </w:rPr>
              <w:t>7,351</w:t>
            </w:r>
          </w:p>
        </w:tc>
      </w:tr>
      <w:tr w:rsidR="00CC21CB" w:rsidRPr="00576B42" w14:paraId="67FB41BE" w14:textId="77777777" w:rsidTr="00CC21CB">
        <w:tc>
          <w:tcPr>
            <w:tcW w:w="0" w:type="auto"/>
            <w:shd w:val="clear" w:color="auto" w:fill="FFFFFF"/>
            <w:tcMar>
              <w:top w:w="105" w:type="dxa"/>
              <w:left w:w="285" w:type="dxa"/>
              <w:bottom w:w="105" w:type="dxa"/>
              <w:right w:w="285" w:type="dxa"/>
            </w:tcMar>
            <w:vAlign w:val="center"/>
            <w:hideMark/>
          </w:tcPr>
          <w:p w14:paraId="6145F87B"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L19</w:t>
            </w:r>
          </w:p>
        </w:tc>
        <w:tc>
          <w:tcPr>
            <w:tcW w:w="0" w:type="auto"/>
            <w:shd w:val="clear" w:color="auto" w:fill="FFFFFF"/>
            <w:tcMar>
              <w:top w:w="105" w:type="dxa"/>
              <w:left w:w="285" w:type="dxa"/>
              <w:bottom w:w="105" w:type="dxa"/>
              <w:right w:w="285" w:type="dxa"/>
            </w:tcMar>
            <w:vAlign w:val="center"/>
            <w:hideMark/>
          </w:tcPr>
          <w:p w14:paraId="545A64DE"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£65,735</w:t>
            </w:r>
          </w:p>
        </w:tc>
        <w:tc>
          <w:tcPr>
            <w:tcW w:w="0" w:type="auto"/>
            <w:shd w:val="clear" w:color="auto" w:fill="FFFFFF"/>
            <w:tcMar>
              <w:top w:w="105" w:type="dxa"/>
              <w:left w:w="285" w:type="dxa"/>
              <w:bottom w:w="105" w:type="dxa"/>
              <w:right w:w="285" w:type="dxa"/>
            </w:tcMar>
            <w:vAlign w:val="center"/>
            <w:hideMark/>
          </w:tcPr>
          <w:p w14:paraId="2ADC7EDA" w14:textId="06EEA1B9"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w:t>
            </w:r>
            <w:r w:rsidR="00D8505B">
              <w:rPr>
                <w:rFonts w:asciiTheme="minorHAnsi" w:eastAsia="Times New Roman" w:hAnsiTheme="minorHAnsi" w:cstheme="minorHAnsi"/>
                <w:lang w:eastAsia="en-GB"/>
              </w:rPr>
              <w:t>9,022</w:t>
            </w:r>
          </w:p>
        </w:tc>
      </w:tr>
      <w:tr w:rsidR="00CC21CB" w:rsidRPr="00576B42" w14:paraId="2764DE4B" w14:textId="77777777" w:rsidTr="00CC21CB">
        <w:tc>
          <w:tcPr>
            <w:tcW w:w="0" w:type="auto"/>
            <w:shd w:val="clear" w:color="auto" w:fill="FFFFFF"/>
            <w:tcMar>
              <w:top w:w="105" w:type="dxa"/>
              <w:left w:w="285" w:type="dxa"/>
              <w:bottom w:w="105" w:type="dxa"/>
              <w:right w:w="285" w:type="dxa"/>
            </w:tcMar>
            <w:vAlign w:val="center"/>
            <w:hideMark/>
          </w:tcPr>
          <w:p w14:paraId="2D15F9FB"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L20</w:t>
            </w:r>
          </w:p>
        </w:tc>
        <w:tc>
          <w:tcPr>
            <w:tcW w:w="0" w:type="auto"/>
            <w:shd w:val="clear" w:color="auto" w:fill="F5F5F5"/>
            <w:tcMar>
              <w:top w:w="105" w:type="dxa"/>
              <w:left w:w="285" w:type="dxa"/>
              <w:bottom w:w="105" w:type="dxa"/>
              <w:right w:w="285" w:type="dxa"/>
            </w:tcMar>
            <w:vAlign w:val="center"/>
            <w:hideMark/>
          </w:tcPr>
          <w:p w14:paraId="3F23D180"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£67,364</w:t>
            </w:r>
          </w:p>
        </w:tc>
        <w:tc>
          <w:tcPr>
            <w:tcW w:w="0" w:type="auto"/>
            <w:shd w:val="clear" w:color="auto" w:fill="F5F5F5"/>
            <w:tcMar>
              <w:top w:w="105" w:type="dxa"/>
              <w:left w:w="285" w:type="dxa"/>
              <w:bottom w:w="105" w:type="dxa"/>
              <w:right w:w="285" w:type="dxa"/>
            </w:tcMar>
            <w:vAlign w:val="center"/>
            <w:hideMark/>
          </w:tcPr>
          <w:p w14:paraId="5C28E1A2" w14:textId="4C71A52A"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70,733</w:t>
            </w:r>
          </w:p>
        </w:tc>
      </w:tr>
      <w:tr w:rsidR="00CC21CB" w:rsidRPr="00576B42" w14:paraId="3A863E28" w14:textId="77777777" w:rsidTr="00CC21CB">
        <w:tc>
          <w:tcPr>
            <w:tcW w:w="0" w:type="auto"/>
            <w:shd w:val="clear" w:color="auto" w:fill="FFFFFF"/>
            <w:tcMar>
              <w:top w:w="105" w:type="dxa"/>
              <w:left w:w="285" w:type="dxa"/>
              <w:bottom w:w="105" w:type="dxa"/>
              <w:right w:w="285" w:type="dxa"/>
            </w:tcMar>
            <w:vAlign w:val="center"/>
            <w:hideMark/>
          </w:tcPr>
          <w:p w14:paraId="63B09FF0"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L21</w:t>
            </w:r>
          </w:p>
        </w:tc>
        <w:tc>
          <w:tcPr>
            <w:tcW w:w="0" w:type="auto"/>
            <w:shd w:val="clear" w:color="auto" w:fill="FFFFFF"/>
            <w:tcMar>
              <w:top w:w="105" w:type="dxa"/>
              <w:left w:w="285" w:type="dxa"/>
              <w:bottom w:w="105" w:type="dxa"/>
              <w:right w:w="285" w:type="dxa"/>
            </w:tcMar>
            <w:vAlign w:val="center"/>
            <w:hideMark/>
          </w:tcPr>
          <w:p w14:paraId="09F498FA"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£69,031</w:t>
            </w:r>
          </w:p>
        </w:tc>
        <w:tc>
          <w:tcPr>
            <w:tcW w:w="0" w:type="auto"/>
            <w:shd w:val="clear" w:color="auto" w:fill="FFFFFF"/>
            <w:tcMar>
              <w:top w:w="105" w:type="dxa"/>
              <w:left w:w="285" w:type="dxa"/>
              <w:bottom w:w="105" w:type="dxa"/>
              <w:right w:w="285" w:type="dxa"/>
            </w:tcMar>
            <w:vAlign w:val="center"/>
            <w:hideMark/>
          </w:tcPr>
          <w:p w14:paraId="079D59AF" w14:textId="78DF7108"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72,483</w:t>
            </w:r>
          </w:p>
        </w:tc>
      </w:tr>
      <w:tr w:rsidR="00CC21CB" w:rsidRPr="00576B42" w14:paraId="13F7B720" w14:textId="77777777" w:rsidTr="00CC21CB">
        <w:tc>
          <w:tcPr>
            <w:tcW w:w="0" w:type="auto"/>
            <w:shd w:val="clear" w:color="auto" w:fill="FFFFFF"/>
            <w:tcMar>
              <w:top w:w="105" w:type="dxa"/>
              <w:left w:w="285" w:type="dxa"/>
              <w:bottom w:w="105" w:type="dxa"/>
              <w:right w:w="285" w:type="dxa"/>
            </w:tcMar>
            <w:vAlign w:val="center"/>
            <w:hideMark/>
          </w:tcPr>
          <w:p w14:paraId="4B0B451E"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L22</w:t>
            </w:r>
          </w:p>
        </w:tc>
        <w:tc>
          <w:tcPr>
            <w:tcW w:w="0" w:type="auto"/>
            <w:shd w:val="clear" w:color="auto" w:fill="F5F5F5"/>
            <w:tcMar>
              <w:top w:w="105" w:type="dxa"/>
              <w:left w:w="285" w:type="dxa"/>
              <w:bottom w:w="105" w:type="dxa"/>
              <w:right w:w="285" w:type="dxa"/>
            </w:tcMar>
            <w:vAlign w:val="center"/>
            <w:hideMark/>
          </w:tcPr>
          <w:p w14:paraId="0A677FC5"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£70,745</w:t>
            </w:r>
          </w:p>
        </w:tc>
        <w:tc>
          <w:tcPr>
            <w:tcW w:w="0" w:type="auto"/>
            <w:shd w:val="clear" w:color="auto" w:fill="F5F5F5"/>
            <w:tcMar>
              <w:top w:w="105" w:type="dxa"/>
              <w:left w:w="285" w:type="dxa"/>
              <w:bottom w:w="105" w:type="dxa"/>
              <w:right w:w="285" w:type="dxa"/>
            </w:tcMar>
            <w:vAlign w:val="center"/>
            <w:hideMark/>
          </w:tcPr>
          <w:p w14:paraId="3F9D634F" w14:textId="2A7101C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w:t>
            </w:r>
            <w:r w:rsidR="00D8505B">
              <w:rPr>
                <w:rFonts w:asciiTheme="minorHAnsi" w:eastAsia="Times New Roman" w:hAnsiTheme="minorHAnsi" w:cstheme="minorHAnsi"/>
                <w:lang w:eastAsia="en-GB"/>
              </w:rPr>
              <w:t>4,283</w:t>
            </w:r>
          </w:p>
        </w:tc>
      </w:tr>
      <w:tr w:rsidR="00CC21CB" w:rsidRPr="00576B42" w14:paraId="1ADB991E" w14:textId="77777777" w:rsidTr="00CC21CB">
        <w:tc>
          <w:tcPr>
            <w:tcW w:w="0" w:type="auto"/>
            <w:shd w:val="clear" w:color="auto" w:fill="FFFFFF"/>
            <w:tcMar>
              <w:top w:w="105" w:type="dxa"/>
              <w:left w:w="285" w:type="dxa"/>
              <w:bottom w:w="105" w:type="dxa"/>
              <w:right w:w="285" w:type="dxa"/>
            </w:tcMar>
            <w:vAlign w:val="center"/>
            <w:hideMark/>
          </w:tcPr>
          <w:p w14:paraId="21390FE8"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L23</w:t>
            </w:r>
          </w:p>
        </w:tc>
        <w:tc>
          <w:tcPr>
            <w:tcW w:w="0" w:type="auto"/>
            <w:shd w:val="clear" w:color="auto" w:fill="FFFFFF"/>
            <w:tcMar>
              <w:top w:w="105" w:type="dxa"/>
              <w:left w:w="285" w:type="dxa"/>
              <w:bottom w:w="105" w:type="dxa"/>
              <w:right w:w="285" w:type="dxa"/>
            </w:tcMar>
            <w:vAlign w:val="center"/>
            <w:hideMark/>
          </w:tcPr>
          <w:p w14:paraId="2524037C"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£72,497</w:t>
            </w:r>
          </w:p>
        </w:tc>
        <w:tc>
          <w:tcPr>
            <w:tcW w:w="0" w:type="auto"/>
            <w:shd w:val="clear" w:color="auto" w:fill="FFFFFF"/>
            <w:tcMar>
              <w:top w:w="105" w:type="dxa"/>
              <w:left w:w="285" w:type="dxa"/>
              <w:bottom w:w="105" w:type="dxa"/>
              <w:right w:w="285" w:type="dxa"/>
            </w:tcMar>
            <w:vAlign w:val="center"/>
            <w:hideMark/>
          </w:tcPr>
          <w:p w14:paraId="71A67B78" w14:textId="650EDE2B"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w:t>
            </w:r>
            <w:r w:rsidR="00D8505B">
              <w:rPr>
                <w:rFonts w:asciiTheme="minorHAnsi" w:eastAsia="Times New Roman" w:hAnsiTheme="minorHAnsi" w:cstheme="minorHAnsi"/>
                <w:lang w:eastAsia="en-GB"/>
              </w:rPr>
              <w:t>6,122</w:t>
            </w:r>
          </w:p>
        </w:tc>
      </w:tr>
      <w:tr w:rsidR="00CC21CB" w:rsidRPr="00576B42" w14:paraId="35EE581B" w14:textId="77777777" w:rsidTr="00CC21CB">
        <w:tc>
          <w:tcPr>
            <w:tcW w:w="0" w:type="auto"/>
            <w:shd w:val="clear" w:color="auto" w:fill="FFFFFF"/>
            <w:tcMar>
              <w:top w:w="105" w:type="dxa"/>
              <w:left w:w="285" w:type="dxa"/>
              <w:bottom w:w="105" w:type="dxa"/>
              <w:right w:w="285" w:type="dxa"/>
            </w:tcMar>
            <w:vAlign w:val="center"/>
            <w:hideMark/>
          </w:tcPr>
          <w:p w14:paraId="758DC460"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L24</w:t>
            </w:r>
          </w:p>
        </w:tc>
        <w:tc>
          <w:tcPr>
            <w:tcW w:w="0" w:type="auto"/>
            <w:shd w:val="clear" w:color="auto" w:fill="F5F5F5"/>
            <w:tcMar>
              <w:top w:w="105" w:type="dxa"/>
              <w:left w:w="285" w:type="dxa"/>
              <w:bottom w:w="105" w:type="dxa"/>
              <w:right w:w="285" w:type="dxa"/>
            </w:tcMar>
            <w:vAlign w:val="center"/>
            <w:hideMark/>
          </w:tcPr>
          <w:p w14:paraId="5AB384B8"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£74,295</w:t>
            </w:r>
          </w:p>
        </w:tc>
        <w:tc>
          <w:tcPr>
            <w:tcW w:w="0" w:type="auto"/>
            <w:shd w:val="clear" w:color="auto" w:fill="F5F5F5"/>
            <w:tcMar>
              <w:top w:w="105" w:type="dxa"/>
              <w:left w:w="285" w:type="dxa"/>
              <w:bottom w:w="105" w:type="dxa"/>
              <w:right w:w="285" w:type="dxa"/>
            </w:tcMar>
            <w:vAlign w:val="center"/>
            <w:hideMark/>
          </w:tcPr>
          <w:p w14:paraId="33F76BC6" w14:textId="26FB746C"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w:t>
            </w:r>
            <w:r w:rsidR="00D8505B">
              <w:rPr>
                <w:rFonts w:asciiTheme="minorHAnsi" w:eastAsia="Times New Roman" w:hAnsiTheme="minorHAnsi" w:cstheme="minorHAnsi"/>
                <w:lang w:eastAsia="en-GB"/>
              </w:rPr>
              <w:t>8,010</w:t>
            </w:r>
          </w:p>
        </w:tc>
      </w:tr>
      <w:tr w:rsidR="00CC21CB" w:rsidRPr="00576B42" w14:paraId="2571A92C" w14:textId="77777777" w:rsidTr="00CC21CB">
        <w:tc>
          <w:tcPr>
            <w:tcW w:w="0" w:type="auto"/>
            <w:shd w:val="clear" w:color="auto" w:fill="FFFFFF"/>
            <w:tcMar>
              <w:top w:w="105" w:type="dxa"/>
              <w:left w:w="285" w:type="dxa"/>
              <w:bottom w:w="105" w:type="dxa"/>
              <w:right w:w="285" w:type="dxa"/>
            </w:tcMar>
            <w:vAlign w:val="center"/>
            <w:hideMark/>
          </w:tcPr>
          <w:p w14:paraId="13B6E119"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L25</w:t>
            </w:r>
          </w:p>
        </w:tc>
        <w:tc>
          <w:tcPr>
            <w:tcW w:w="0" w:type="auto"/>
            <w:shd w:val="clear" w:color="auto" w:fill="FFFFFF"/>
            <w:tcMar>
              <w:top w:w="105" w:type="dxa"/>
              <w:left w:w="285" w:type="dxa"/>
              <w:bottom w:w="105" w:type="dxa"/>
              <w:right w:w="285" w:type="dxa"/>
            </w:tcMar>
            <w:vAlign w:val="center"/>
            <w:hideMark/>
          </w:tcPr>
          <w:p w14:paraId="69E63506"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£76,141</w:t>
            </w:r>
          </w:p>
        </w:tc>
        <w:tc>
          <w:tcPr>
            <w:tcW w:w="0" w:type="auto"/>
            <w:shd w:val="clear" w:color="auto" w:fill="FFFFFF"/>
            <w:tcMar>
              <w:top w:w="105" w:type="dxa"/>
              <w:left w:w="285" w:type="dxa"/>
              <w:bottom w:w="105" w:type="dxa"/>
              <w:right w:w="285" w:type="dxa"/>
            </w:tcMar>
            <w:vAlign w:val="center"/>
            <w:hideMark/>
          </w:tcPr>
          <w:p w14:paraId="3F8D292E" w14:textId="159A2B5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w:t>
            </w:r>
            <w:r w:rsidR="00D8505B">
              <w:rPr>
                <w:rFonts w:asciiTheme="minorHAnsi" w:eastAsia="Times New Roman" w:hAnsiTheme="minorHAnsi" w:cstheme="minorHAnsi"/>
                <w:lang w:eastAsia="en-GB"/>
              </w:rPr>
              <w:t>9,949</w:t>
            </w:r>
          </w:p>
        </w:tc>
      </w:tr>
      <w:tr w:rsidR="00CC21CB" w:rsidRPr="00576B42" w14:paraId="4C27A87C" w14:textId="77777777" w:rsidTr="00CC21CB">
        <w:tc>
          <w:tcPr>
            <w:tcW w:w="0" w:type="auto"/>
            <w:shd w:val="clear" w:color="auto" w:fill="FFFFFF"/>
            <w:tcMar>
              <w:top w:w="105" w:type="dxa"/>
              <w:left w:w="285" w:type="dxa"/>
              <w:bottom w:w="105" w:type="dxa"/>
              <w:right w:w="285" w:type="dxa"/>
            </w:tcMar>
            <w:vAlign w:val="center"/>
            <w:hideMark/>
          </w:tcPr>
          <w:p w14:paraId="1473C033"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L26</w:t>
            </w:r>
          </w:p>
        </w:tc>
        <w:tc>
          <w:tcPr>
            <w:tcW w:w="0" w:type="auto"/>
            <w:shd w:val="clear" w:color="auto" w:fill="F5F5F5"/>
            <w:tcMar>
              <w:top w:w="105" w:type="dxa"/>
              <w:left w:w="285" w:type="dxa"/>
              <w:bottom w:w="105" w:type="dxa"/>
              <w:right w:w="285" w:type="dxa"/>
            </w:tcMar>
            <w:vAlign w:val="center"/>
            <w:hideMark/>
          </w:tcPr>
          <w:p w14:paraId="37A11562"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£78,025</w:t>
            </w:r>
          </w:p>
        </w:tc>
        <w:tc>
          <w:tcPr>
            <w:tcW w:w="0" w:type="auto"/>
            <w:shd w:val="clear" w:color="auto" w:fill="F5F5F5"/>
            <w:tcMar>
              <w:top w:w="105" w:type="dxa"/>
              <w:left w:w="285" w:type="dxa"/>
              <w:bottom w:w="105" w:type="dxa"/>
              <w:right w:w="285" w:type="dxa"/>
            </w:tcMar>
            <w:vAlign w:val="center"/>
            <w:hideMark/>
          </w:tcPr>
          <w:p w14:paraId="39BE1490" w14:textId="1EE0952A"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8</w:t>
            </w:r>
            <w:r w:rsidR="00E33EF4">
              <w:rPr>
                <w:rFonts w:asciiTheme="minorHAnsi" w:eastAsia="Times New Roman" w:hAnsiTheme="minorHAnsi" w:cstheme="minorHAnsi"/>
                <w:lang w:eastAsia="en-GB"/>
              </w:rPr>
              <w:t>1</w:t>
            </w:r>
            <w:r w:rsidR="00D8505B">
              <w:rPr>
                <w:rFonts w:asciiTheme="minorHAnsi" w:eastAsia="Times New Roman" w:hAnsiTheme="minorHAnsi" w:cstheme="minorHAnsi"/>
                <w:lang w:eastAsia="en-GB"/>
              </w:rPr>
              <w:t>,927</w:t>
            </w:r>
          </w:p>
        </w:tc>
      </w:tr>
      <w:tr w:rsidR="00CC21CB" w:rsidRPr="00576B42" w14:paraId="6EBDEAEF" w14:textId="77777777" w:rsidTr="00CC21CB">
        <w:tc>
          <w:tcPr>
            <w:tcW w:w="0" w:type="auto"/>
            <w:shd w:val="clear" w:color="auto" w:fill="FFFFFF"/>
            <w:tcMar>
              <w:top w:w="105" w:type="dxa"/>
              <w:left w:w="285" w:type="dxa"/>
              <w:bottom w:w="105" w:type="dxa"/>
              <w:right w:w="285" w:type="dxa"/>
            </w:tcMar>
            <w:vAlign w:val="center"/>
            <w:hideMark/>
          </w:tcPr>
          <w:p w14:paraId="28778486"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L27</w:t>
            </w:r>
          </w:p>
        </w:tc>
        <w:tc>
          <w:tcPr>
            <w:tcW w:w="0" w:type="auto"/>
            <w:shd w:val="clear" w:color="auto" w:fill="FFFFFF"/>
            <w:tcMar>
              <w:top w:w="105" w:type="dxa"/>
              <w:left w:w="285" w:type="dxa"/>
              <w:bottom w:w="105" w:type="dxa"/>
              <w:right w:w="285" w:type="dxa"/>
            </w:tcMar>
            <w:vAlign w:val="center"/>
            <w:hideMark/>
          </w:tcPr>
          <w:p w14:paraId="0C23DC9A"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£79,958</w:t>
            </w:r>
          </w:p>
        </w:tc>
        <w:tc>
          <w:tcPr>
            <w:tcW w:w="0" w:type="auto"/>
            <w:shd w:val="clear" w:color="auto" w:fill="FFFFFF"/>
            <w:tcMar>
              <w:top w:w="105" w:type="dxa"/>
              <w:left w:w="285" w:type="dxa"/>
              <w:bottom w:w="105" w:type="dxa"/>
              <w:right w:w="285" w:type="dxa"/>
            </w:tcMar>
            <w:vAlign w:val="center"/>
            <w:hideMark/>
          </w:tcPr>
          <w:p w14:paraId="56D2C434" w14:textId="1AC0175F"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83,956</w:t>
            </w:r>
          </w:p>
        </w:tc>
      </w:tr>
      <w:tr w:rsidR="00CC21CB" w:rsidRPr="00576B42" w14:paraId="215854ED" w14:textId="77777777" w:rsidTr="00CC21CB">
        <w:tc>
          <w:tcPr>
            <w:tcW w:w="0" w:type="auto"/>
            <w:shd w:val="clear" w:color="auto" w:fill="FFFFFF"/>
            <w:tcMar>
              <w:top w:w="105" w:type="dxa"/>
              <w:left w:w="285" w:type="dxa"/>
              <w:bottom w:w="105" w:type="dxa"/>
              <w:right w:w="285" w:type="dxa"/>
            </w:tcMar>
            <w:vAlign w:val="center"/>
            <w:hideMark/>
          </w:tcPr>
          <w:p w14:paraId="06EAD02F"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L28</w:t>
            </w:r>
          </w:p>
        </w:tc>
        <w:tc>
          <w:tcPr>
            <w:tcW w:w="0" w:type="auto"/>
            <w:shd w:val="clear" w:color="auto" w:fill="F5F5F5"/>
            <w:tcMar>
              <w:top w:w="105" w:type="dxa"/>
              <w:left w:w="285" w:type="dxa"/>
              <w:bottom w:w="105" w:type="dxa"/>
              <w:right w:w="285" w:type="dxa"/>
            </w:tcMar>
            <w:vAlign w:val="center"/>
            <w:hideMark/>
          </w:tcPr>
          <w:p w14:paraId="79414A33"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£81,942</w:t>
            </w:r>
          </w:p>
        </w:tc>
        <w:tc>
          <w:tcPr>
            <w:tcW w:w="0" w:type="auto"/>
            <w:shd w:val="clear" w:color="auto" w:fill="F5F5F5"/>
            <w:tcMar>
              <w:top w:w="105" w:type="dxa"/>
              <w:left w:w="285" w:type="dxa"/>
              <w:bottom w:w="105" w:type="dxa"/>
              <w:right w:w="285" w:type="dxa"/>
            </w:tcMar>
            <w:vAlign w:val="center"/>
            <w:hideMark/>
          </w:tcPr>
          <w:p w14:paraId="58C89065" w14:textId="6C72579E"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£8</w:t>
            </w:r>
            <w:r w:rsidR="00D8505B">
              <w:rPr>
                <w:rFonts w:asciiTheme="minorHAnsi" w:eastAsia="Times New Roman" w:hAnsiTheme="minorHAnsi" w:cstheme="minorHAnsi"/>
                <w:lang w:eastAsia="en-GB"/>
              </w:rPr>
              <w:t>6,040</w:t>
            </w:r>
          </w:p>
        </w:tc>
      </w:tr>
      <w:tr w:rsidR="00CC21CB" w:rsidRPr="00576B42" w14:paraId="5B93BB0E" w14:textId="77777777" w:rsidTr="00CC21CB">
        <w:tc>
          <w:tcPr>
            <w:tcW w:w="0" w:type="auto"/>
            <w:shd w:val="clear" w:color="auto" w:fill="FFFFFF"/>
            <w:tcMar>
              <w:top w:w="105" w:type="dxa"/>
              <w:left w:w="285" w:type="dxa"/>
              <w:bottom w:w="105" w:type="dxa"/>
              <w:right w:w="285" w:type="dxa"/>
            </w:tcMar>
            <w:vAlign w:val="center"/>
            <w:hideMark/>
          </w:tcPr>
          <w:p w14:paraId="54BEC098"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L29</w:t>
            </w:r>
          </w:p>
        </w:tc>
        <w:tc>
          <w:tcPr>
            <w:tcW w:w="0" w:type="auto"/>
            <w:shd w:val="clear" w:color="auto" w:fill="FFFFFF"/>
            <w:tcMar>
              <w:top w:w="105" w:type="dxa"/>
              <w:left w:w="285" w:type="dxa"/>
              <w:bottom w:w="105" w:type="dxa"/>
              <w:right w:w="285" w:type="dxa"/>
            </w:tcMar>
            <w:vAlign w:val="center"/>
            <w:hideMark/>
          </w:tcPr>
          <w:p w14:paraId="34EF5F69"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£83,971</w:t>
            </w:r>
          </w:p>
        </w:tc>
        <w:tc>
          <w:tcPr>
            <w:tcW w:w="0" w:type="auto"/>
            <w:shd w:val="clear" w:color="auto" w:fill="FFFFFF"/>
            <w:tcMar>
              <w:top w:w="105" w:type="dxa"/>
              <w:left w:w="285" w:type="dxa"/>
              <w:bottom w:w="105" w:type="dxa"/>
              <w:right w:w="285" w:type="dxa"/>
            </w:tcMar>
            <w:vAlign w:val="center"/>
            <w:hideMark/>
          </w:tcPr>
          <w:p w14:paraId="5E2C10F7" w14:textId="3832FBDF"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88,170</w:t>
            </w:r>
          </w:p>
        </w:tc>
      </w:tr>
      <w:tr w:rsidR="00CC21CB" w:rsidRPr="00576B42" w14:paraId="23122F50" w14:textId="77777777" w:rsidTr="00CC21CB">
        <w:tc>
          <w:tcPr>
            <w:tcW w:w="0" w:type="auto"/>
            <w:shd w:val="clear" w:color="auto" w:fill="FFFFFF"/>
            <w:tcMar>
              <w:top w:w="105" w:type="dxa"/>
              <w:left w:w="285" w:type="dxa"/>
              <w:bottom w:w="105" w:type="dxa"/>
              <w:right w:w="285" w:type="dxa"/>
            </w:tcMar>
            <w:vAlign w:val="center"/>
            <w:hideMark/>
          </w:tcPr>
          <w:p w14:paraId="4D7BF46F"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L30</w:t>
            </w:r>
          </w:p>
        </w:tc>
        <w:tc>
          <w:tcPr>
            <w:tcW w:w="0" w:type="auto"/>
            <w:shd w:val="clear" w:color="auto" w:fill="F5F5F5"/>
            <w:tcMar>
              <w:top w:w="105" w:type="dxa"/>
              <w:left w:w="285" w:type="dxa"/>
              <w:bottom w:w="105" w:type="dxa"/>
              <w:right w:w="285" w:type="dxa"/>
            </w:tcMar>
            <w:vAlign w:val="center"/>
            <w:hideMark/>
          </w:tcPr>
          <w:p w14:paraId="275D12D4"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£86,061</w:t>
            </w:r>
          </w:p>
        </w:tc>
        <w:tc>
          <w:tcPr>
            <w:tcW w:w="0" w:type="auto"/>
            <w:shd w:val="clear" w:color="auto" w:fill="F5F5F5"/>
            <w:tcMar>
              <w:top w:w="105" w:type="dxa"/>
              <w:left w:w="285" w:type="dxa"/>
              <w:bottom w:w="105" w:type="dxa"/>
              <w:right w:w="285" w:type="dxa"/>
            </w:tcMar>
            <w:vAlign w:val="center"/>
            <w:hideMark/>
          </w:tcPr>
          <w:p w14:paraId="38A813F3" w14:textId="5C576D62"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90,365</w:t>
            </w:r>
          </w:p>
        </w:tc>
      </w:tr>
      <w:tr w:rsidR="00CC21CB" w:rsidRPr="00576B42" w14:paraId="4771B0DB" w14:textId="77777777" w:rsidTr="00CC21CB">
        <w:tc>
          <w:tcPr>
            <w:tcW w:w="0" w:type="auto"/>
            <w:shd w:val="clear" w:color="auto" w:fill="FFFFFF"/>
            <w:tcMar>
              <w:top w:w="105" w:type="dxa"/>
              <w:left w:w="285" w:type="dxa"/>
              <w:bottom w:w="105" w:type="dxa"/>
              <w:right w:w="285" w:type="dxa"/>
            </w:tcMar>
            <w:vAlign w:val="center"/>
            <w:hideMark/>
          </w:tcPr>
          <w:p w14:paraId="0BADE855"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L31</w:t>
            </w:r>
          </w:p>
        </w:tc>
        <w:tc>
          <w:tcPr>
            <w:tcW w:w="0" w:type="auto"/>
            <w:shd w:val="clear" w:color="auto" w:fill="FFFFFF"/>
            <w:tcMar>
              <w:top w:w="105" w:type="dxa"/>
              <w:left w:w="285" w:type="dxa"/>
              <w:bottom w:w="105" w:type="dxa"/>
              <w:right w:w="285" w:type="dxa"/>
            </w:tcMar>
            <w:vAlign w:val="center"/>
            <w:hideMark/>
          </w:tcPr>
          <w:p w14:paraId="29B6B74F"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£88,187</w:t>
            </w:r>
          </w:p>
        </w:tc>
        <w:tc>
          <w:tcPr>
            <w:tcW w:w="0" w:type="auto"/>
            <w:shd w:val="clear" w:color="auto" w:fill="FFFFFF"/>
            <w:tcMar>
              <w:top w:w="105" w:type="dxa"/>
              <w:left w:w="285" w:type="dxa"/>
              <w:bottom w:w="105" w:type="dxa"/>
              <w:right w:w="285" w:type="dxa"/>
            </w:tcMar>
            <w:vAlign w:val="center"/>
            <w:hideMark/>
          </w:tcPr>
          <w:p w14:paraId="61A30E8A" w14:textId="17892E71"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92,597</w:t>
            </w:r>
          </w:p>
        </w:tc>
      </w:tr>
      <w:tr w:rsidR="00CC21CB" w:rsidRPr="00576B42" w14:paraId="449C56D7" w14:textId="77777777" w:rsidTr="00CC21CB">
        <w:tc>
          <w:tcPr>
            <w:tcW w:w="0" w:type="auto"/>
            <w:shd w:val="clear" w:color="auto" w:fill="FFFFFF"/>
            <w:tcMar>
              <w:top w:w="105" w:type="dxa"/>
              <w:left w:w="285" w:type="dxa"/>
              <w:bottom w:w="105" w:type="dxa"/>
              <w:right w:w="285" w:type="dxa"/>
            </w:tcMar>
            <w:vAlign w:val="center"/>
            <w:hideMark/>
          </w:tcPr>
          <w:p w14:paraId="6F9A8A89"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L32</w:t>
            </w:r>
          </w:p>
        </w:tc>
        <w:tc>
          <w:tcPr>
            <w:tcW w:w="0" w:type="auto"/>
            <w:shd w:val="clear" w:color="auto" w:fill="F5F5F5"/>
            <w:tcMar>
              <w:top w:w="105" w:type="dxa"/>
              <w:left w:w="285" w:type="dxa"/>
              <w:bottom w:w="105" w:type="dxa"/>
              <w:right w:w="285" w:type="dxa"/>
            </w:tcMar>
            <w:vAlign w:val="center"/>
            <w:hideMark/>
          </w:tcPr>
          <w:p w14:paraId="16C1A6D4"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£90,379</w:t>
            </w:r>
          </w:p>
        </w:tc>
        <w:tc>
          <w:tcPr>
            <w:tcW w:w="0" w:type="auto"/>
            <w:shd w:val="clear" w:color="auto" w:fill="F5F5F5"/>
            <w:tcMar>
              <w:top w:w="105" w:type="dxa"/>
              <w:left w:w="285" w:type="dxa"/>
              <w:bottom w:w="105" w:type="dxa"/>
              <w:right w:w="285" w:type="dxa"/>
            </w:tcMar>
            <w:vAlign w:val="center"/>
            <w:hideMark/>
          </w:tcPr>
          <w:p w14:paraId="1E29CCA3" w14:textId="34C580E4"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£9</w:t>
            </w:r>
            <w:r w:rsidR="00D8505B">
              <w:rPr>
                <w:rFonts w:asciiTheme="minorHAnsi" w:eastAsia="Times New Roman" w:hAnsiTheme="minorHAnsi" w:cstheme="minorHAnsi"/>
                <w:lang w:eastAsia="en-GB"/>
              </w:rPr>
              <w:t>4,898</w:t>
            </w:r>
          </w:p>
        </w:tc>
      </w:tr>
      <w:tr w:rsidR="00CC21CB" w:rsidRPr="00576B42" w14:paraId="1032ADFC" w14:textId="77777777" w:rsidTr="00CC21CB">
        <w:tc>
          <w:tcPr>
            <w:tcW w:w="0" w:type="auto"/>
            <w:shd w:val="clear" w:color="auto" w:fill="FFFFFF"/>
            <w:tcMar>
              <w:top w:w="105" w:type="dxa"/>
              <w:left w:w="285" w:type="dxa"/>
              <w:bottom w:w="105" w:type="dxa"/>
              <w:right w:w="285" w:type="dxa"/>
            </w:tcMar>
            <w:vAlign w:val="center"/>
            <w:hideMark/>
          </w:tcPr>
          <w:p w14:paraId="3CBC56D7"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L33</w:t>
            </w:r>
          </w:p>
        </w:tc>
        <w:tc>
          <w:tcPr>
            <w:tcW w:w="0" w:type="auto"/>
            <w:shd w:val="clear" w:color="auto" w:fill="FFFFFF"/>
            <w:tcMar>
              <w:top w:w="105" w:type="dxa"/>
              <w:left w:w="285" w:type="dxa"/>
              <w:bottom w:w="105" w:type="dxa"/>
              <w:right w:w="285" w:type="dxa"/>
            </w:tcMar>
            <w:vAlign w:val="center"/>
            <w:hideMark/>
          </w:tcPr>
          <w:p w14:paraId="205C3CB1"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£92,624</w:t>
            </w:r>
          </w:p>
        </w:tc>
        <w:tc>
          <w:tcPr>
            <w:tcW w:w="0" w:type="auto"/>
            <w:shd w:val="clear" w:color="auto" w:fill="FFFFFF"/>
            <w:tcMar>
              <w:top w:w="105" w:type="dxa"/>
              <w:left w:w="285" w:type="dxa"/>
              <w:bottom w:w="105" w:type="dxa"/>
              <w:right w:w="285" w:type="dxa"/>
            </w:tcMar>
            <w:vAlign w:val="center"/>
            <w:hideMark/>
          </w:tcPr>
          <w:p w14:paraId="0D9109D3" w14:textId="40549BEF"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£9</w:t>
            </w:r>
            <w:r w:rsidR="00D8505B">
              <w:rPr>
                <w:rFonts w:asciiTheme="minorHAnsi" w:eastAsia="Times New Roman" w:hAnsiTheme="minorHAnsi" w:cstheme="minorHAnsi"/>
                <w:lang w:eastAsia="en-GB"/>
              </w:rPr>
              <w:t>7,256</w:t>
            </w:r>
          </w:p>
        </w:tc>
      </w:tr>
      <w:tr w:rsidR="00CC21CB" w:rsidRPr="00576B42" w14:paraId="26B0A630" w14:textId="77777777" w:rsidTr="00CC21CB">
        <w:tc>
          <w:tcPr>
            <w:tcW w:w="0" w:type="auto"/>
            <w:shd w:val="clear" w:color="auto" w:fill="FFFFFF"/>
            <w:tcMar>
              <w:top w:w="105" w:type="dxa"/>
              <w:left w:w="285" w:type="dxa"/>
              <w:bottom w:w="105" w:type="dxa"/>
              <w:right w:w="285" w:type="dxa"/>
            </w:tcMar>
            <w:vAlign w:val="center"/>
            <w:hideMark/>
          </w:tcPr>
          <w:p w14:paraId="03495738"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lastRenderedPageBreak/>
              <w:t>L34</w:t>
            </w:r>
          </w:p>
        </w:tc>
        <w:tc>
          <w:tcPr>
            <w:tcW w:w="0" w:type="auto"/>
            <w:shd w:val="clear" w:color="auto" w:fill="F5F5F5"/>
            <w:tcMar>
              <w:top w:w="105" w:type="dxa"/>
              <w:left w:w="285" w:type="dxa"/>
              <w:bottom w:w="105" w:type="dxa"/>
              <w:right w:w="285" w:type="dxa"/>
            </w:tcMar>
            <w:vAlign w:val="center"/>
            <w:hideMark/>
          </w:tcPr>
          <w:p w14:paraId="2FA3BB70"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£94,914</w:t>
            </w:r>
          </w:p>
        </w:tc>
        <w:tc>
          <w:tcPr>
            <w:tcW w:w="0" w:type="auto"/>
            <w:shd w:val="clear" w:color="auto" w:fill="F5F5F5"/>
            <w:tcMar>
              <w:top w:w="105" w:type="dxa"/>
              <w:left w:w="285" w:type="dxa"/>
              <w:bottom w:w="105" w:type="dxa"/>
              <w:right w:w="285" w:type="dxa"/>
            </w:tcMar>
            <w:vAlign w:val="center"/>
            <w:hideMark/>
          </w:tcPr>
          <w:p w14:paraId="375A8517" w14:textId="771FD4ED"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99,660</w:t>
            </w:r>
          </w:p>
        </w:tc>
      </w:tr>
      <w:tr w:rsidR="00CC21CB" w:rsidRPr="00576B42" w14:paraId="5068B6CC" w14:textId="77777777" w:rsidTr="00CC21CB">
        <w:tc>
          <w:tcPr>
            <w:tcW w:w="0" w:type="auto"/>
            <w:shd w:val="clear" w:color="auto" w:fill="FFFFFF"/>
            <w:tcMar>
              <w:top w:w="105" w:type="dxa"/>
              <w:left w:w="285" w:type="dxa"/>
              <w:bottom w:w="105" w:type="dxa"/>
              <w:right w:w="285" w:type="dxa"/>
            </w:tcMar>
            <w:vAlign w:val="center"/>
            <w:hideMark/>
          </w:tcPr>
          <w:p w14:paraId="61E44951"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L35</w:t>
            </w:r>
          </w:p>
        </w:tc>
        <w:tc>
          <w:tcPr>
            <w:tcW w:w="0" w:type="auto"/>
            <w:shd w:val="clear" w:color="auto" w:fill="FFFFFF"/>
            <w:tcMar>
              <w:top w:w="105" w:type="dxa"/>
              <w:left w:w="285" w:type="dxa"/>
              <w:bottom w:w="105" w:type="dxa"/>
              <w:right w:w="285" w:type="dxa"/>
            </w:tcMar>
            <w:vAlign w:val="center"/>
            <w:hideMark/>
          </w:tcPr>
          <w:p w14:paraId="0DDD8604"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£97,273</w:t>
            </w:r>
          </w:p>
        </w:tc>
        <w:tc>
          <w:tcPr>
            <w:tcW w:w="0" w:type="auto"/>
            <w:shd w:val="clear" w:color="auto" w:fill="FFFFFF"/>
            <w:tcMar>
              <w:top w:w="105" w:type="dxa"/>
              <w:left w:w="285" w:type="dxa"/>
              <w:bottom w:w="105" w:type="dxa"/>
              <w:right w:w="285" w:type="dxa"/>
            </w:tcMar>
            <w:vAlign w:val="center"/>
            <w:hideMark/>
          </w:tcPr>
          <w:p w14:paraId="066AF5EA" w14:textId="2221CD73"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102,137</w:t>
            </w:r>
          </w:p>
        </w:tc>
      </w:tr>
      <w:tr w:rsidR="00CC21CB" w:rsidRPr="00576B42" w14:paraId="67AD889B" w14:textId="77777777" w:rsidTr="00CC21CB">
        <w:tc>
          <w:tcPr>
            <w:tcW w:w="0" w:type="auto"/>
            <w:shd w:val="clear" w:color="auto" w:fill="FFFFFF"/>
            <w:tcMar>
              <w:top w:w="105" w:type="dxa"/>
              <w:left w:w="285" w:type="dxa"/>
              <w:bottom w:w="105" w:type="dxa"/>
              <w:right w:w="285" w:type="dxa"/>
            </w:tcMar>
            <w:vAlign w:val="center"/>
            <w:hideMark/>
          </w:tcPr>
          <w:p w14:paraId="5C399111"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L36</w:t>
            </w:r>
          </w:p>
        </w:tc>
        <w:tc>
          <w:tcPr>
            <w:tcW w:w="0" w:type="auto"/>
            <w:shd w:val="clear" w:color="auto" w:fill="F5F5F5"/>
            <w:tcMar>
              <w:top w:w="105" w:type="dxa"/>
              <w:left w:w="285" w:type="dxa"/>
              <w:bottom w:w="105" w:type="dxa"/>
              <w:right w:w="285" w:type="dxa"/>
            </w:tcMar>
            <w:vAlign w:val="center"/>
            <w:hideMark/>
          </w:tcPr>
          <w:p w14:paraId="277F14AA"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£99,681</w:t>
            </w:r>
          </w:p>
        </w:tc>
        <w:tc>
          <w:tcPr>
            <w:tcW w:w="0" w:type="auto"/>
            <w:shd w:val="clear" w:color="auto" w:fill="F5F5F5"/>
            <w:tcMar>
              <w:top w:w="105" w:type="dxa"/>
              <w:left w:w="285" w:type="dxa"/>
              <w:bottom w:w="105" w:type="dxa"/>
              <w:right w:w="285" w:type="dxa"/>
            </w:tcMar>
            <w:vAlign w:val="center"/>
            <w:hideMark/>
          </w:tcPr>
          <w:p w14:paraId="51488F47" w14:textId="69314BED"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104,666</w:t>
            </w:r>
          </w:p>
        </w:tc>
      </w:tr>
      <w:tr w:rsidR="00CC21CB" w:rsidRPr="00576B42" w14:paraId="6B8BA708" w14:textId="77777777" w:rsidTr="00CC21CB">
        <w:tc>
          <w:tcPr>
            <w:tcW w:w="0" w:type="auto"/>
            <w:shd w:val="clear" w:color="auto" w:fill="FFFFFF"/>
            <w:tcMar>
              <w:top w:w="105" w:type="dxa"/>
              <w:left w:w="285" w:type="dxa"/>
              <w:bottom w:w="105" w:type="dxa"/>
              <w:right w:w="285" w:type="dxa"/>
            </w:tcMar>
            <w:vAlign w:val="center"/>
            <w:hideMark/>
          </w:tcPr>
          <w:p w14:paraId="075E9F25"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L37</w:t>
            </w:r>
          </w:p>
        </w:tc>
        <w:tc>
          <w:tcPr>
            <w:tcW w:w="0" w:type="auto"/>
            <w:shd w:val="clear" w:color="auto" w:fill="FFFFFF"/>
            <w:tcMar>
              <w:top w:w="105" w:type="dxa"/>
              <w:left w:w="285" w:type="dxa"/>
              <w:bottom w:w="105" w:type="dxa"/>
              <w:right w:w="285" w:type="dxa"/>
            </w:tcMar>
            <w:vAlign w:val="center"/>
            <w:hideMark/>
          </w:tcPr>
          <w:p w14:paraId="540BF315"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£102,159</w:t>
            </w:r>
          </w:p>
        </w:tc>
        <w:tc>
          <w:tcPr>
            <w:tcW w:w="0" w:type="auto"/>
            <w:shd w:val="clear" w:color="auto" w:fill="FFFFFF"/>
            <w:tcMar>
              <w:top w:w="105" w:type="dxa"/>
              <w:left w:w="285" w:type="dxa"/>
              <w:bottom w:w="105" w:type="dxa"/>
              <w:right w:w="285" w:type="dxa"/>
            </w:tcMar>
            <w:vAlign w:val="center"/>
            <w:hideMark/>
          </w:tcPr>
          <w:p w14:paraId="69793FA6" w14:textId="7661B26F"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107,267</w:t>
            </w:r>
          </w:p>
        </w:tc>
      </w:tr>
      <w:tr w:rsidR="00CC21CB" w:rsidRPr="00576B42" w14:paraId="10255D66" w14:textId="77777777" w:rsidTr="00CC21CB">
        <w:tc>
          <w:tcPr>
            <w:tcW w:w="0" w:type="auto"/>
            <w:shd w:val="clear" w:color="auto" w:fill="FFFFFF"/>
            <w:tcMar>
              <w:top w:w="105" w:type="dxa"/>
              <w:left w:w="285" w:type="dxa"/>
              <w:bottom w:w="105" w:type="dxa"/>
              <w:right w:w="285" w:type="dxa"/>
            </w:tcMar>
            <w:vAlign w:val="center"/>
            <w:hideMark/>
          </w:tcPr>
          <w:p w14:paraId="6793D50A"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L38</w:t>
            </w:r>
          </w:p>
        </w:tc>
        <w:tc>
          <w:tcPr>
            <w:tcW w:w="0" w:type="auto"/>
            <w:shd w:val="clear" w:color="auto" w:fill="F5F5F5"/>
            <w:tcMar>
              <w:top w:w="105" w:type="dxa"/>
              <w:left w:w="285" w:type="dxa"/>
              <w:bottom w:w="105" w:type="dxa"/>
              <w:right w:w="285" w:type="dxa"/>
            </w:tcMar>
            <w:vAlign w:val="center"/>
            <w:hideMark/>
          </w:tcPr>
          <w:p w14:paraId="2D60D9A5"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£104,687</w:t>
            </w:r>
          </w:p>
        </w:tc>
        <w:tc>
          <w:tcPr>
            <w:tcW w:w="0" w:type="auto"/>
            <w:shd w:val="clear" w:color="auto" w:fill="F5F5F5"/>
            <w:tcMar>
              <w:top w:w="105" w:type="dxa"/>
              <w:left w:w="285" w:type="dxa"/>
              <w:bottom w:w="105" w:type="dxa"/>
              <w:right w:w="285" w:type="dxa"/>
            </w:tcMar>
            <w:vAlign w:val="center"/>
            <w:hideMark/>
          </w:tcPr>
          <w:p w14:paraId="778A4FD4" w14:textId="2F58FFE1"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£10</w:t>
            </w:r>
            <w:r w:rsidR="00D8505B">
              <w:rPr>
                <w:rFonts w:asciiTheme="minorHAnsi" w:eastAsia="Times New Roman" w:hAnsiTheme="minorHAnsi" w:cstheme="minorHAnsi"/>
                <w:lang w:eastAsia="en-GB"/>
              </w:rPr>
              <w:t>9,922</w:t>
            </w:r>
          </w:p>
        </w:tc>
      </w:tr>
      <w:tr w:rsidR="00CC21CB" w:rsidRPr="00576B42" w14:paraId="03A91E86" w14:textId="77777777" w:rsidTr="00CC21CB">
        <w:tc>
          <w:tcPr>
            <w:tcW w:w="0" w:type="auto"/>
            <w:shd w:val="clear" w:color="auto" w:fill="FFFFFF"/>
            <w:tcMar>
              <w:top w:w="105" w:type="dxa"/>
              <w:left w:w="285" w:type="dxa"/>
              <w:bottom w:w="105" w:type="dxa"/>
              <w:right w:w="285" w:type="dxa"/>
            </w:tcMar>
            <w:vAlign w:val="center"/>
            <w:hideMark/>
          </w:tcPr>
          <w:p w14:paraId="047CBC65"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L39</w:t>
            </w:r>
          </w:p>
        </w:tc>
        <w:tc>
          <w:tcPr>
            <w:tcW w:w="0" w:type="auto"/>
            <w:shd w:val="clear" w:color="auto" w:fill="FFFFFF"/>
            <w:tcMar>
              <w:top w:w="105" w:type="dxa"/>
              <w:left w:w="285" w:type="dxa"/>
              <w:bottom w:w="105" w:type="dxa"/>
              <w:right w:w="285" w:type="dxa"/>
            </w:tcMar>
            <w:vAlign w:val="center"/>
            <w:hideMark/>
          </w:tcPr>
          <w:p w14:paraId="405413DB"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£107,239</w:t>
            </w:r>
          </w:p>
        </w:tc>
        <w:tc>
          <w:tcPr>
            <w:tcW w:w="0" w:type="auto"/>
            <w:shd w:val="clear" w:color="auto" w:fill="FFFFFF"/>
            <w:tcMar>
              <w:top w:w="105" w:type="dxa"/>
              <w:left w:w="285" w:type="dxa"/>
              <w:bottom w:w="105" w:type="dxa"/>
              <w:right w:w="285" w:type="dxa"/>
            </w:tcMar>
            <w:vAlign w:val="center"/>
            <w:hideMark/>
          </w:tcPr>
          <w:p w14:paraId="748A95FE" w14:textId="781174B0"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w:t>
            </w:r>
            <w:r w:rsidR="00D8505B">
              <w:rPr>
                <w:rFonts w:asciiTheme="minorHAnsi" w:eastAsia="Times New Roman" w:hAnsiTheme="minorHAnsi" w:cstheme="minorHAnsi"/>
                <w:lang w:eastAsia="en-GB"/>
              </w:rPr>
              <w:t>12,601</w:t>
            </w:r>
          </w:p>
        </w:tc>
      </w:tr>
      <w:tr w:rsidR="00CC21CB" w:rsidRPr="00576B42" w14:paraId="0641916E" w14:textId="77777777" w:rsidTr="00CC21CB">
        <w:tc>
          <w:tcPr>
            <w:tcW w:w="0" w:type="auto"/>
            <w:shd w:val="clear" w:color="auto" w:fill="FFFFFF"/>
            <w:tcMar>
              <w:top w:w="105" w:type="dxa"/>
              <w:left w:w="285" w:type="dxa"/>
              <w:bottom w:w="105" w:type="dxa"/>
              <w:right w:w="285" w:type="dxa"/>
            </w:tcMar>
            <w:vAlign w:val="center"/>
            <w:hideMark/>
          </w:tcPr>
          <w:p w14:paraId="0A04A7DD"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L40</w:t>
            </w:r>
          </w:p>
        </w:tc>
        <w:tc>
          <w:tcPr>
            <w:tcW w:w="0" w:type="auto"/>
            <w:shd w:val="clear" w:color="auto" w:fill="F5F5F5"/>
            <w:tcMar>
              <w:top w:w="105" w:type="dxa"/>
              <w:left w:w="285" w:type="dxa"/>
              <w:bottom w:w="105" w:type="dxa"/>
              <w:right w:w="285" w:type="dxa"/>
            </w:tcMar>
            <w:vAlign w:val="center"/>
            <w:hideMark/>
          </w:tcPr>
          <w:p w14:paraId="6FA89110"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£109,914</w:t>
            </w:r>
          </w:p>
        </w:tc>
        <w:tc>
          <w:tcPr>
            <w:tcW w:w="0" w:type="auto"/>
            <w:shd w:val="clear" w:color="auto" w:fill="F5F5F5"/>
            <w:tcMar>
              <w:top w:w="105" w:type="dxa"/>
              <w:left w:w="285" w:type="dxa"/>
              <w:bottom w:w="105" w:type="dxa"/>
              <w:right w:w="285" w:type="dxa"/>
            </w:tcMar>
            <w:vAlign w:val="center"/>
            <w:hideMark/>
          </w:tcPr>
          <w:p w14:paraId="30D21377" w14:textId="12776AF0"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w:t>
            </w:r>
            <w:r w:rsidR="00D8505B">
              <w:rPr>
                <w:rFonts w:asciiTheme="minorHAnsi" w:eastAsia="Times New Roman" w:hAnsiTheme="minorHAnsi" w:cstheme="minorHAnsi"/>
                <w:lang w:eastAsia="en-GB"/>
              </w:rPr>
              <w:t>15,410</w:t>
            </w:r>
          </w:p>
        </w:tc>
      </w:tr>
      <w:tr w:rsidR="00CC21CB" w:rsidRPr="00576B42" w14:paraId="7F8CE883" w14:textId="77777777" w:rsidTr="00CC21CB">
        <w:tc>
          <w:tcPr>
            <w:tcW w:w="0" w:type="auto"/>
            <w:shd w:val="clear" w:color="auto" w:fill="FFFFFF"/>
            <w:tcMar>
              <w:top w:w="105" w:type="dxa"/>
              <w:left w:w="285" w:type="dxa"/>
              <w:bottom w:w="105" w:type="dxa"/>
              <w:right w:w="285" w:type="dxa"/>
            </w:tcMar>
            <w:vAlign w:val="center"/>
            <w:hideMark/>
          </w:tcPr>
          <w:p w14:paraId="1C74CA3B"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L41</w:t>
            </w:r>
          </w:p>
        </w:tc>
        <w:tc>
          <w:tcPr>
            <w:tcW w:w="0" w:type="auto"/>
            <w:shd w:val="clear" w:color="auto" w:fill="FFFFFF"/>
            <w:tcMar>
              <w:top w:w="105" w:type="dxa"/>
              <w:left w:w="285" w:type="dxa"/>
              <w:bottom w:w="105" w:type="dxa"/>
              <w:right w:w="285" w:type="dxa"/>
            </w:tcMar>
            <w:vAlign w:val="center"/>
            <w:hideMark/>
          </w:tcPr>
          <w:p w14:paraId="477F05C9"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£112,660</w:t>
            </w:r>
          </w:p>
        </w:tc>
        <w:tc>
          <w:tcPr>
            <w:tcW w:w="0" w:type="auto"/>
            <w:shd w:val="clear" w:color="auto" w:fill="FFFFFF"/>
            <w:tcMar>
              <w:top w:w="105" w:type="dxa"/>
              <w:left w:w="285" w:type="dxa"/>
              <w:bottom w:w="105" w:type="dxa"/>
              <w:right w:w="285" w:type="dxa"/>
            </w:tcMar>
            <w:vAlign w:val="center"/>
            <w:hideMark/>
          </w:tcPr>
          <w:p w14:paraId="6F0DCD61" w14:textId="5872DA49"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£11</w:t>
            </w:r>
            <w:r w:rsidR="00D8505B">
              <w:rPr>
                <w:rFonts w:asciiTheme="minorHAnsi" w:eastAsia="Times New Roman" w:hAnsiTheme="minorHAnsi" w:cstheme="minorHAnsi"/>
                <w:lang w:eastAsia="en-GB"/>
              </w:rPr>
              <w:t>8,293</w:t>
            </w:r>
          </w:p>
        </w:tc>
      </w:tr>
      <w:tr w:rsidR="00CC21CB" w:rsidRPr="00576B42" w14:paraId="193E6860" w14:textId="77777777" w:rsidTr="00CC21CB">
        <w:tc>
          <w:tcPr>
            <w:tcW w:w="0" w:type="auto"/>
            <w:shd w:val="clear" w:color="auto" w:fill="FFFFFF"/>
            <w:tcMar>
              <w:top w:w="105" w:type="dxa"/>
              <w:left w:w="285" w:type="dxa"/>
              <w:bottom w:w="105" w:type="dxa"/>
              <w:right w:w="285" w:type="dxa"/>
            </w:tcMar>
            <w:vAlign w:val="center"/>
            <w:hideMark/>
          </w:tcPr>
          <w:p w14:paraId="5BC0E78B"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L42</w:t>
            </w:r>
          </w:p>
        </w:tc>
        <w:tc>
          <w:tcPr>
            <w:tcW w:w="0" w:type="auto"/>
            <w:shd w:val="clear" w:color="auto" w:fill="F5F5F5"/>
            <w:tcMar>
              <w:top w:w="105" w:type="dxa"/>
              <w:left w:w="285" w:type="dxa"/>
              <w:bottom w:w="105" w:type="dxa"/>
              <w:right w:w="285" w:type="dxa"/>
            </w:tcMar>
            <w:vAlign w:val="center"/>
            <w:hideMark/>
          </w:tcPr>
          <w:p w14:paraId="127FA660"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£115,483</w:t>
            </w:r>
          </w:p>
        </w:tc>
        <w:tc>
          <w:tcPr>
            <w:tcW w:w="0" w:type="auto"/>
            <w:shd w:val="clear" w:color="auto" w:fill="F5F5F5"/>
            <w:tcMar>
              <w:top w:w="105" w:type="dxa"/>
              <w:left w:w="285" w:type="dxa"/>
              <w:bottom w:w="105" w:type="dxa"/>
              <w:right w:w="285" w:type="dxa"/>
            </w:tcMar>
            <w:vAlign w:val="center"/>
            <w:hideMark/>
          </w:tcPr>
          <w:p w14:paraId="461E7369" w14:textId="58393F7D"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w:t>
            </w:r>
            <w:r w:rsidR="00D8505B">
              <w:rPr>
                <w:rFonts w:asciiTheme="minorHAnsi" w:eastAsia="Times New Roman" w:hAnsiTheme="minorHAnsi" w:cstheme="minorHAnsi"/>
                <w:lang w:eastAsia="en-GB"/>
              </w:rPr>
              <w:t>21,258</w:t>
            </w:r>
          </w:p>
        </w:tc>
      </w:tr>
      <w:tr w:rsidR="00CC21CB" w:rsidRPr="00576B42" w14:paraId="00A77C86" w14:textId="77777777" w:rsidTr="00CC21CB">
        <w:tc>
          <w:tcPr>
            <w:tcW w:w="0" w:type="auto"/>
            <w:shd w:val="clear" w:color="auto" w:fill="FFFFFF"/>
            <w:tcMar>
              <w:top w:w="105" w:type="dxa"/>
              <w:left w:w="285" w:type="dxa"/>
              <w:bottom w:w="105" w:type="dxa"/>
              <w:right w:w="285" w:type="dxa"/>
            </w:tcMar>
            <w:vAlign w:val="center"/>
            <w:hideMark/>
          </w:tcPr>
          <w:p w14:paraId="0A36ED91" w14:textId="77777777" w:rsidR="00576B42" w:rsidRPr="00576B42" w:rsidRDefault="00576B42" w:rsidP="00CC21CB">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L43</w:t>
            </w:r>
          </w:p>
        </w:tc>
        <w:tc>
          <w:tcPr>
            <w:tcW w:w="0" w:type="auto"/>
            <w:shd w:val="clear" w:color="auto" w:fill="FFFFFF"/>
            <w:tcMar>
              <w:top w:w="105" w:type="dxa"/>
              <w:left w:w="285" w:type="dxa"/>
              <w:bottom w:w="105" w:type="dxa"/>
              <w:right w:w="285" w:type="dxa"/>
            </w:tcMar>
            <w:vAlign w:val="center"/>
            <w:hideMark/>
          </w:tcPr>
          <w:p w14:paraId="78447A1C" w14:textId="77777777"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£117,197</w:t>
            </w:r>
          </w:p>
        </w:tc>
        <w:tc>
          <w:tcPr>
            <w:tcW w:w="0" w:type="auto"/>
            <w:shd w:val="clear" w:color="auto" w:fill="FFFFFF"/>
            <w:tcMar>
              <w:top w:w="105" w:type="dxa"/>
              <w:left w:w="285" w:type="dxa"/>
              <w:bottom w:w="105" w:type="dxa"/>
              <w:right w:w="285" w:type="dxa"/>
            </w:tcMar>
            <w:vAlign w:val="center"/>
            <w:hideMark/>
          </w:tcPr>
          <w:p w14:paraId="760D8B57" w14:textId="6FB2F478" w:rsidR="00576B42" w:rsidRPr="00576B42" w:rsidRDefault="00576B42" w:rsidP="00CC21CB">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£1</w:t>
            </w:r>
            <w:r w:rsidR="00D8505B">
              <w:rPr>
                <w:rFonts w:asciiTheme="minorHAnsi" w:eastAsia="Times New Roman" w:hAnsiTheme="minorHAnsi" w:cstheme="minorHAnsi"/>
                <w:lang w:eastAsia="en-GB"/>
              </w:rPr>
              <w:t>23,057</w:t>
            </w:r>
          </w:p>
        </w:tc>
      </w:tr>
    </w:tbl>
    <w:p w14:paraId="756BE561" w14:textId="50F63090" w:rsidR="00576B42" w:rsidRDefault="00576B42" w:rsidP="00576B42"/>
    <w:p w14:paraId="479CFD53" w14:textId="77777777" w:rsidR="00576B42" w:rsidRPr="00576B42" w:rsidRDefault="00576B42" w:rsidP="00086E48">
      <w:pPr>
        <w:shd w:val="clear" w:color="auto" w:fill="FFFFFF"/>
        <w:spacing w:after="300" w:line="240" w:lineRule="auto"/>
        <w:jc w:val="center"/>
        <w:outlineLvl w:val="3"/>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Ranges for Headteachers</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74"/>
        <w:gridCol w:w="2275"/>
        <w:gridCol w:w="2293"/>
        <w:gridCol w:w="2293"/>
      </w:tblGrid>
      <w:tr w:rsidR="00086E48" w:rsidRPr="00576B42" w14:paraId="701D4287" w14:textId="77777777" w:rsidTr="00086E48">
        <w:trPr>
          <w:tblHeader/>
        </w:trPr>
        <w:tc>
          <w:tcPr>
            <w:tcW w:w="2280" w:type="dxa"/>
            <w:shd w:val="clear" w:color="auto" w:fill="E5E5E5"/>
            <w:tcMar>
              <w:top w:w="105" w:type="dxa"/>
              <w:left w:w="285" w:type="dxa"/>
              <w:bottom w:w="105" w:type="dxa"/>
              <w:right w:w="285" w:type="dxa"/>
            </w:tcMar>
            <w:vAlign w:val="center"/>
            <w:hideMark/>
          </w:tcPr>
          <w:p w14:paraId="6CAF261A" w14:textId="49FD5DA9" w:rsidR="00576B42" w:rsidRPr="00576B42" w:rsidRDefault="00576B42" w:rsidP="00086E48">
            <w:pPr>
              <w:spacing w:after="300" w:line="240" w:lineRule="auto"/>
              <w:jc w:val="center"/>
              <w:rPr>
                <w:rFonts w:asciiTheme="minorHAnsi" w:eastAsia="Times New Roman" w:hAnsiTheme="minorHAnsi" w:cstheme="minorHAnsi"/>
                <w:b/>
                <w:bCs/>
                <w:caps/>
                <w:lang w:eastAsia="en-GB"/>
              </w:rPr>
            </w:pPr>
            <w:r w:rsidRPr="00576B42">
              <w:rPr>
                <w:rFonts w:asciiTheme="minorHAnsi" w:eastAsia="Times New Roman" w:hAnsiTheme="minorHAnsi" w:cstheme="minorHAnsi"/>
                <w:b/>
                <w:bCs/>
                <w:caps/>
                <w:lang w:eastAsia="en-GB"/>
              </w:rPr>
              <w:t>GROUP</w:t>
            </w:r>
          </w:p>
        </w:tc>
        <w:tc>
          <w:tcPr>
            <w:tcW w:w="2280" w:type="dxa"/>
            <w:shd w:val="clear" w:color="auto" w:fill="E5E5E5"/>
            <w:tcMar>
              <w:top w:w="105" w:type="dxa"/>
              <w:left w:w="285" w:type="dxa"/>
              <w:bottom w:w="105" w:type="dxa"/>
              <w:right w:w="285" w:type="dxa"/>
            </w:tcMar>
            <w:vAlign w:val="center"/>
            <w:hideMark/>
          </w:tcPr>
          <w:p w14:paraId="1655A231" w14:textId="77777777" w:rsidR="00576B42" w:rsidRPr="00576B42" w:rsidRDefault="00576B42" w:rsidP="00086E48">
            <w:pPr>
              <w:spacing w:after="300" w:line="240" w:lineRule="auto"/>
              <w:jc w:val="center"/>
              <w:rPr>
                <w:rFonts w:asciiTheme="minorHAnsi" w:eastAsia="Times New Roman" w:hAnsiTheme="minorHAnsi" w:cstheme="minorHAnsi"/>
                <w:b/>
                <w:bCs/>
                <w:caps/>
                <w:lang w:eastAsia="en-GB"/>
              </w:rPr>
            </w:pPr>
            <w:r w:rsidRPr="00576B42">
              <w:rPr>
                <w:rFonts w:asciiTheme="minorHAnsi" w:eastAsia="Times New Roman" w:hAnsiTheme="minorHAnsi" w:cstheme="minorHAnsi"/>
                <w:b/>
                <w:bCs/>
                <w:caps/>
                <w:lang w:eastAsia="en-GB"/>
              </w:rPr>
              <w:t>RANGE OF SPINE POINTS</w:t>
            </w:r>
          </w:p>
        </w:tc>
        <w:tc>
          <w:tcPr>
            <w:tcW w:w="2280" w:type="dxa"/>
            <w:shd w:val="clear" w:color="auto" w:fill="E5E5E5"/>
            <w:tcMar>
              <w:top w:w="105" w:type="dxa"/>
              <w:left w:w="285" w:type="dxa"/>
              <w:bottom w:w="105" w:type="dxa"/>
              <w:right w:w="285" w:type="dxa"/>
            </w:tcMar>
            <w:vAlign w:val="center"/>
            <w:hideMark/>
          </w:tcPr>
          <w:p w14:paraId="6E3BF742" w14:textId="16A6FF16" w:rsidR="00576B42" w:rsidRPr="00576B42" w:rsidRDefault="00576B42" w:rsidP="00086E48">
            <w:pPr>
              <w:spacing w:after="300" w:line="240" w:lineRule="auto"/>
              <w:jc w:val="center"/>
              <w:rPr>
                <w:rFonts w:asciiTheme="minorHAnsi" w:eastAsia="Times New Roman" w:hAnsiTheme="minorHAnsi" w:cstheme="minorHAnsi"/>
                <w:b/>
                <w:bCs/>
                <w:caps/>
                <w:lang w:eastAsia="en-GB"/>
              </w:rPr>
            </w:pPr>
            <w:r w:rsidRPr="00576B42">
              <w:rPr>
                <w:rFonts w:asciiTheme="minorHAnsi" w:eastAsia="Times New Roman" w:hAnsiTheme="minorHAnsi" w:cstheme="minorHAnsi"/>
                <w:b/>
                <w:bCs/>
                <w:caps/>
                <w:lang w:eastAsia="en-GB"/>
              </w:rPr>
              <w:t>SALARY RANGE</w:t>
            </w:r>
            <w:r w:rsidRPr="00576B42">
              <w:rPr>
                <w:rFonts w:asciiTheme="minorHAnsi" w:eastAsia="Times New Roman" w:hAnsiTheme="minorHAnsi" w:cstheme="minorHAnsi"/>
                <w:b/>
                <w:bCs/>
                <w:caps/>
                <w:lang w:eastAsia="en-GB"/>
              </w:rPr>
              <w:br/>
              <w:t>(1 SEPT 202</w:t>
            </w:r>
            <w:r w:rsidR="00D8505B">
              <w:rPr>
                <w:rFonts w:asciiTheme="minorHAnsi" w:eastAsia="Times New Roman" w:hAnsiTheme="minorHAnsi" w:cstheme="minorHAnsi"/>
                <w:b/>
                <w:bCs/>
                <w:caps/>
                <w:lang w:eastAsia="en-GB"/>
              </w:rPr>
              <w:t>1</w:t>
            </w:r>
            <w:r w:rsidRPr="00576B42">
              <w:rPr>
                <w:rFonts w:asciiTheme="minorHAnsi" w:eastAsia="Times New Roman" w:hAnsiTheme="minorHAnsi" w:cstheme="minorHAnsi"/>
                <w:b/>
                <w:bCs/>
                <w:caps/>
                <w:lang w:eastAsia="en-GB"/>
              </w:rPr>
              <w:t xml:space="preserve"> TO 31 AUG 202</w:t>
            </w:r>
            <w:r w:rsidR="00D8505B">
              <w:rPr>
                <w:rFonts w:asciiTheme="minorHAnsi" w:eastAsia="Times New Roman" w:hAnsiTheme="minorHAnsi" w:cstheme="minorHAnsi"/>
                <w:b/>
                <w:bCs/>
                <w:caps/>
                <w:lang w:eastAsia="en-GB"/>
              </w:rPr>
              <w:t>2</w:t>
            </w:r>
            <w:r w:rsidRPr="00576B42">
              <w:rPr>
                <w:rFonts w:asciiTheme="minorHAnsi" w:eastAsia="Times New Roman" w:hAnsiTheme="minorHAnsi" w:cstheme="minorHAnsi"/>
                <w:b/>
                <w:bCs/>
                <w:caps/>
                <w:lang w:eastAsia="en-GB"/>
              </w:rPr>
              <w:t>)</w:t>
            </w:r>
          </w:p>
        </w:tc>
        <w:tc>
          <w:tcPr>
            <w:tcW w:w="2280" w:type="dxa"/>
            <w:shd w:val="clear" w:color="auto" w:fill="E5E5E5"/>
            <w:tcMar>
              <w:top w:w="105" w:type="dxa"/>
              <w:left w:w="285" w:type="dxa"/>
              <w:bottom w:w="105" w:type="dxa"/>
              <w:right w:w="285" w:type="dxa"/>
            </w:tcMar>
            <w:vAlign w:val="center"/>
            <w:hideMark/>
          </w:tcPr>
          <w:p w14:paraId="0D89876E" w14:textId="36ECE17A" w:rsidR="00576B42" w:rsidRPr="00576B42" w:rsidRDefault="00576B42" w:rsidP="00086E48">
            <w:pPr>
              <w:spacing w:after="300" w:line="240" w:lineRule="auto"/>
              <w:jc w:val="center"/>
              <w:rPr>
                <w:rFonts w:asciiTheme="minorHAnsi" w:eastAsia="Times New Roman" w:hAnsiTheme="minorHAnsi" w:cstheme="minorHAnsi"/>
                <w:b/>
                <w:bCs/>
                <w:caps/>
                <w:lang w:eastAsia="en-GB"/>
              </w:rPr>
            </w:pPr>
            <w:r w:rsidRPr="00576B42">
              <w:rPr>
                <w:rFonts w:asciiTheme="minorHAnsi" w:eastAsia="Times New Roman" w:hAnsiTheme="minorHAnsi" w:cstheme="minorHAnsi"/>
                <w:b/>
                <w:bCs/>
                <w:caps/>
                <w:lang w:eastAsia="en-GB"/>
              </w:rPr>
              <w:t>SALARY RANGE</w:t>
            </w:r>
            <w:r w:rsidRPr="00576B42">
              <w:rPr>
                <w:rFonts w:asciiTheme="minorHAnsi" w:eastAsia="Times New Roman" w:hAnsiTheme="minorHAnsi" w:cstheme="minorHAnsi"/>
                <w:b/>
                <w:bCs/>
                <w:caps/>
                <w:lang w:eastAsia="en-GB"/>
              </w:rPr>
              <w:br/>
              <w:t>(1 SEPT 202</w:t>
            </w:r>
            <w:r w:rsidR="00D8505B">
              <w:rPr>
                <w:rFonts w:asciiTheme="minorHAnsi" w:eastAsia="Times New Roman" w:hAnsiTheme="minorHAnsi" w:cstheme="minorHAnsi"/>
                <w:b/>
                <w:bCs/>
                <w:caps/>
                <w:lang w:eastAsia="en-GB"/>
              </w:rPr>
              <w:t>2</w:t>
            </w:r>
            <w:r w:rsidRPr="00576B42">
              <w:rPr>
                <w:rFonts w:asciiTheme="minorHAnsi" w:eastAsia="Times New Roman" w:hAnsiTheme="minorHAnsi" w:cstheme="minorHAnsi"/>
                <w:b/>
                <w:bCs/>
                <w:caps/>
                <w:lang w:eastAsia="en-GB"/>
              </w:rPr>
              <w:t xml:space="preserve"> TO 31 AUG 202</w:t>
            </w:r>
            <w:r w:rsidR="00D8505B">
              <w:rPr>
                <w:rFonts w:asciiTheme="minorHAnsi" w:eastAsia="Times New Roman" w:hAnsiTheme="minorHAnsi" w:cstheme="minorHAnsi"/>
                <w:b/>
                <w:bCs/>
                <w:caps/>
                <w:lang w:eastAsia="en-GB"/>
              </w:rPr>
              <w:t>3</w:t>
            </w:r>
            <w:r w:rsidRPr="00576B42">
              <w:rPr>
                <w:rFonts w:asciiTheme="minorHAnsi" w:eastAsia="Times New Roman" w:hAnsiTheme="minorHAnsi" w:cstheme="minorHAnsi"/>
                <w:b/>
                <w:bCs/>
                <w:caps/>
                <w:lang w:eastAsia="en-GB"/>
              </w:rPr>
              <w:t>)</w:t>
            </w:r>
          </w:p>
        </w:tc>
      </w:tr>
      <w:tr w:rsidR="00576B42" w:rsidRPr="00576B42" w14:paraId="593228FE" w14:textId="77777777" w:rsidTr="00086E48">
        <w:tc>
          <w:tcPr>
            <w:tcW w:w="0" w:type="auto"/>
            <w:shd w:val="clear" w:color="auto" w:fill="FFFFFF"/>
            <w:tcMar>
              <w:top w:w="105" w:type="dxa"/>
              <w:left w:w="285" w:type="dxa"/>
              <w:bottom w:w="105" w:type="dxa"/>
              <w:right w:w="285" w:type="dxa"/>
            </w:tcMar>
            <w:vAlign w:val="center"/>
            <w:hideMark/>
          </w:tcPr>
          <w:p w14:paraId="2D8E1E65" w14:textId="77777777" w:rsidR="00576B42" w:rsidRPr="00576B42" w:rsidRDefault="00576B42" w:rsidP="00086E48">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1</w:t>
            </w:r>
          </w:p>
        </w:tc>
        <w:tc>
          <w:tcPr>
            <w:tcW w:w="0" w:type="auto"/>
            <w:shd w:val="clear" w:color="auto" w:fill="FFFFFF"/>
            <w:tcMar>
              <w:top w:w="105" w:type="dxa"/>
              <w:left w:w="285" w:type="dxa"/>
              <w:bottom w:w="105" w:type="dxa"/>
              <w:right w:w="285" w:type="dxa"/>
            </w:tcMar>
            <w:vAlign w:val="center"/>
            <w:hideMark/>
          </w:tcPr>
          <w:p w14:paraId="4030CB27"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L6 – L18</w:t>
            </w:r>
          </w:p>
        </w:tc>
        <w:tc>
          <w:tcPr>
            <w:tcW w:w="0" w:type="auto"/>
            <w:shd w:val="clear" w:color="auto" w:fill="FFFFFF"/>
            <w:tcMar>
              <w:top w:w="105" w:type="dxa"/>
              <w:left w:w="285" w:type="dxa"/>
              <w:bottom w:w="105" w:type="dxa"/>
              <w:right w:w="285" w:type="dxa"/>
            </w:tcMar>
            <w:vAlign w:val="center"/>
            <w:hideMark/>
          </w:tcPr>
          <w:p w14:paraId="2AEE756E" w14:textId="1DED7F49"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£47,735 - £63,508</w:t>
            </w:r>
          </w:p>
        </w:tc>
        <w:tc>
          <w:tcPr>
            <w:tcW w:w="0" w:type="auto"/>
            <w:shd w:val="clear" w:color="auto" w:fill="FFFFFF"/>
            <w:tcMar>
              <w:top w:w="105" w:type="dxa"/>
              <w:left w:w="285" w:type="dxa"/>
              <w:bottom w:w="105" w:type="dxa"/>
              <w:right w:w="285" w:type="dxa"/>
            </w:tcMar>
            <w:vAlign w:val="center"/>
            <w:hideMark/>
          </w:tcPr>
          <w:p w14:paraId="191BC3C5" w14:textId="60D10674"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50,122 - £66,684</w:t>
            </w:r>
          </w:p>
        </w:tc>
      </w:tr>
      <w:tr w:rsidR="00576B42" w:rsidRPr="00576B42" w14:paraId="708B9EAF" w14:textId="77777777" w:rsidTr="00086E48">
        <w:tc>
          <w:tcPr>
            <w:tcW w:w="0" w:type="auto"/>
            <w:shd w:val="clear" w:color="auto" w:fill="FFFFFF"/>
            <w:tcMar>
              <w:top w:w="105" w:type="dxa"/>
              <w:left w:w="285" w:type="dxa"/>
              <w:bottom w:w="105" w:type="dxa"/>
              <w:right w:w="285" w:type="dxa"/>
            </w:tcMar>
            <w:vAlign w:val="center"/>
            <w:hideMark/>
          </w:tcPr>
          <w:p w14:paraId="745B7C99" w14:textId="77777777" w:rsidR="00576B42" w:rsidRPr="00576B42" w:rsidRDefault="00576B42" w:rsidP="00086E48">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2</w:t>
            </w:r>
          </w:p>
        </w:tc>
        <w:tc>
          <w:tcPr>
            <w:tcW w:w="0" w:type="auto"/>
            <w:shd w:val="clear" w:color="auto" w:fill="F5F5F5"/>
            <w:tcMar>
              <w:top w:w="105" w:type="dxa"/>
              <w:left w:w="285" w:type="dxa"/>
              <w:bottom w:w="105" w:type="dxa"/>
              <w:right w:w="285" w:type="dxa"/>
            </w:tcMar>
            <w:vAlign w:val="center"/>
            <w:hideMark/>
          </w:tcPr>
          <w:p w14:paraId="74C80219"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L8 – L21</w:t>
            </w:r>
          </w:p>
        </w:tc>
        <w:tc>
          <w:tcPr>
            <w:tcW w:w="0" w:type="auto"/>
            <w:shd w:val="clear" w:color="auto" w:fill="F5F5F5"/>
            <w:tcMar>
              <w:top w:w="105" w:type="dxa"/>
              <w:left w:w="285" w:type="dxa"/>
              <w:bottom w:w="105" w:type="dxa"/>
              <w:right w:w="285" w:type="dxa"/>
            </w:tcMar>
            <w:vAlign w:val="center"/>
            <w:hideMark/>
          </w:tcPr>
          <w:p w14:paraId="3805777D"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£50,151 - £68,347</w:t>
            </w:r>
          </w:p>
        </w:tc>
        <w:tc>
          <w:tcPr>
            <w:tcW w:w="0" w:type="auto"/>
            <w:shd w:val="clear" w:color="auto" w:fill="F5F5F5"/>
            <w:tcMar>
              <w:top w:w="105" w:type="dxa"/>
              <w:left w:w="285" w:type="dxa"/>
              <w:bottom w:w="105" w:type="dxa"/>
              <w:right w:w="285" w:type="dxa"/>
            </w:tcMar>
            <w:vAlign w:val="center"/>
            <w:hideMark/>
          </w:tcPr>
          <w:p w14:paraId="44C5BA5F" w14:textId="7874FCA0"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w:t>
            </w:r>
            <w:r w:rsidR="00D8505B">
              <w:rPr>
                <w:rFonts w:asciiTheme="minorHAnsi" w:eastAsia="Times New Roman" w:hAnsiTheme="minorHAnsi" w:cstheme="minorHAnsi"/>
                <w:lang w:eastAsia="en-GB"/>
              </w:rPr>
              <w:t>2,659</w:t>
            </w:r>
            <w:r w:rsidRPr="00576B42">
              <w:rPr>
                <w:rFonts w:asciiTheme="minorHAnsi" w:eastAsia="Times New Roman" w:hAnsiTheme="minorHAnsi" w:cstheme="minorHAnsi"/>
                <w:lang w:eastAsia="en-GB"/>
              </w:rPr>
              <w:t xml:space="preserve"> - £</w:t>
            </w:r>
            <w:r w:rsidR="00D8505B">
              <w:rPr>
                <w:rFonts w:asciiTheme="minorHAnsi" w:eastAsia="Times New Roman" w:hAnsiTheme="minorHAnsi" w:cstheme="minorHAnsi"/>
                <w:lang w:eastAsia="en-GB"/>
              </w:rPr>
              <w:t>71,765</w:t>
            </w:r>
          </w:p>
        </w:tc>
      </w:tr>
      <w:tr w:rsidR="00576B42" w:rsidRPr="00576B42" w14:paraId="6D3981AB" w14:textId="77777777" w:rsidTr="00086E48">
        <w:tc>
          <w:tcPr>
            <w:tcW w:w="0" w:type="auto"/>
            <w:shd w:val="clear" w:color="auto" w:fill="FFFFFF"/>
            <w:tcMar>
              <w:top w:w="105" w:type="dxa"/>
              <w:left w:w="285" w:type="dxa"/>
              <w:bottom w:w="105" w:type="dxa"/>
              <w:right w:w="285" w:type="dxa"/>
            </w:tcMar>
            <w:vAlign w:val="center"/>
            <w:hideMark/>
          </w:tcPr>
          <w:p w14:paraId="3753870D" w14:textId="77777777" w:rsidR="00576B42" w:rsidRPr="00576B42" w:rsidRDefault="00576B42" w:rsidP="00086E48">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3</w:t>
            </w:r>
          </w:p>
        </w:tc>
        <w:tc>
          <w:tcPr>
            <w:tcW w:w="0" w:type="auto"/>
            <w:shd w:val="clear" w:color="auto" w:fill="FFFFFF"/>
            <w:tcMar>
              <w:top w:w="105" w:type="dxa"/>
              <w:left w:w="285" w:type="dxa"/>
              <w:bottom w:w="105" w:type="dxa"/>
              <w:right w:w="285" w:type="dxa"/>
            </w:tcMar>
            <w:vAlign w:val="center"/>
            <w:hideMark/>
          </w:tcPr>
          <w:p w14:paraId="1A70D1B8"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L11 – L24</w:t>
            </w:r>
          </w:p>
        </w:tc>
        <w:tc>
          <w:tcPr>
            <w:tcW w:w="0" w:type="auto"/>
            <w:shd w:val="clear" w:color="auto" w:fill="FFFFFF"/>
            <w:tcMar>
              <w:top w:w="105" w:type="dxa"/>
              <w:left w:w="285" w:type="dxa"/>
              <w:bottom w:w="105" w:type="dxa"/>
              <w:right w:w="285" w:type="dxa"/>
            </w:tcMar>
            <w:vAlign w:val="center"/>
            <w:hideMark/>
          </w:tcPr>
          <w:p w14:paraId="752A4B12"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£54,091 - £73,559</w:t>
            </w:r>
          </w:p>
        </w:tc>
        <w:tc>
          <w:tcPr>
            <w:tcW w:w="0" w:type="auto"/>
            <w:shd w:val="clear" w:color="auto" w:fill="FFFFFF"/>
            <w:tcMar>
              <w:top w:w="105" w:type="dxa"/>
              <w:left w:w="285" w:type="dxa"/>
              <w:bottom w:w="105" w:type="dxa"/>
              <w:right w:w="285" w:type="dxa"/>
            </w:tcMar>
            <w:vAlign w:val="center"/>
            <w:hideMark/>
          </w:tcPr>
          <w:p w14:paraId="728ED976" w14:textId="7DD6EDED"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56,796</w:t>
            </w:r>
            <w:r w:rsidRPr="00576B42">
              <w:rPr>
                <w:rFonts w:asciiTheme="minorHAnsi" w:eastAsia="Times New Roman" w:hAnsiTheme="minorHAnsi" w:cstheme="minorHAnsi"/>
                <w:lang w:eastAsia="en-GB"/>
              </w:rPr>
              <w:t xml:space="preserve"> - £</w:t>
            </w:r>
            <w:r w:rsidR="00D8505B">
              <w:rPr>
                <w:rFonts w:asciiTheme="minorHAnsi" w:eastAsia="Times New Roman" w:hAnsiTheme="minorHAnsi" w:cstheme="minorHAnsi"/>
                <w:lang w:eastAsia="en-GB"/>
              </w:rPr>
              <w:t>77,237</w:t>
            </w:r>
          </w:p>
        </w:tc>
      </w:tr>
      <w:tr w:rsidR="00576B42" w:rsidRPr="00576B42" w14:paraId="0BF93C3D" w14:textId="77777777" w:rsidTr="00086E48">
        <w:tc>
          <w:tcPr>
            <w:tcW w:w="0" w:type="auto"/>
            <w:shd w:val="clear" w:color="auto" w:fill="FFFFFF"/>
            <w:tcMar>
              <w:top w:w="105" w:type="dxa"/>
              <w:left w:w="285" w:type="dxa"/>
              <w:bottom w:w="105" w:type="dxa"/>
              <w:right w:w="285" w:type="dxa"/>
            </w:tcMar>
            <w:vAlign w:val="center"/>
            <w:hideMark/>
          </w:tcPr>
          <w:p w14:paraId="52307C6C" w14:textId="77777777" w:rsidR="00576B42" w:rsidRPr="00576B42" w:rsidRDefault="00576B42" w:rsidP="00086E48">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lastRenderedPageBreak/>
              <w:t>4</w:t>
            </w:r>
          </w:p>
        </w:tc>
        <w:tc>
          <w:tcPr>
            <w:tcW w:w="0" w:type="auto"/>
            <w:shd w:val="clear" w:color="auto" w:fill="F5F5F5"/>
            <w:tcMar>
              <w:top w:w="105" w:type="dxa"/>
              <w:left w:w="285" w:type="dxa"/>
              <w:bottom w:w="105" w:type="dxa"/>
              <w:right w:w="285" w:type="dxa"/>
            </w:tcMar>
            <w:vAlign w:val="center"/>
            <w:hideMark/>
          </w:tcPr>
          <w:p w14:paraId="29222C74"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L14 – L27</w:t>
            </w:r>
          </w:p>
        </w:tc>
        <w:tc>
          <w:tcPr>
            <w:tcW w:w="0" w:type="auto"/>
            <w:shd w:val="clear" w:color="auto" w:fill="F5F5F5"/>
            <w:tcMar>
              <w:top w:w="105" w:type="dxa"/>
              <w:left w:w="285" w:type="dxa"/>
              <w:bottom w:w="105" w:type="dxa"/>
              <w:right w:w="285" w:type="dxa"/>
            </w:tcMar>
            <w:vAlign w:val="center"/>
            <w:hideMark/>
          </w:tcPr>
          <w:p w14:paraId="1F10233A"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£58,135 - £79,167</w:t>
            </w:r>
          </w:p>
        </w:tc>
        <w:tc>
          <w:tcPr>
            <w:tcW w:w="0" w:type="auto"/>
            <w:shd w:val="clear" w:color="auto" w:fill="F5F5F5"/>
            <w:tcMar>
              <w:top w:w="105" w:type="dxa"/>
              <w:left w:w="285" w:type="dxa"/>
              <w:bottom w:w="105" w:type="dxa"/>
              <w:right w:w="285" w:type="dxa"/>
            </w:tcMar>
            <w:vAlign w:val="center"/>
            <w:hideMark/>
          </w:tcPr>
          <w:p w14:paraId="49242DAE" w14:textId="6E3DB15F"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61,042</w:t>
            </w:r>
            <w:r w:rsidRPr="00576B42">
              <w:rPr>
                <w:rFonts w:asciiTheme="minorHAnsi" w:eastAsia="Times New Roman" w:hAnsiTheme="minorHAnsi" w:cstheme="minorHAnsi"/>
                <w:lang w:eastAsia="en-GB"/>
              </w:rPr>
              <w:t xml:space="preserve"> - £</w:t>
            </w:r>
            <w:r w:rsidR="00D8505B">
              <w:rPr>
                <w:rFonts w:asciiTheme="minorHAnsi" w:eastAsia="Times New Roman" w:hAnsiTheme="minorHAnsi" w:cstheme="minorHAnsi"/>
                <w:lang w:eastAsia="en-GB"/>
              </w:rPr>
              <w:t>83,126</w:t>
            </w:r>
          </w:p>
        </w:tc>
      </w:tr>
      <w:tr w:rsidR="00576B42" w:rsidRPr="00576B42" w14:paraId="3CA1F23A" w14:textId="77777777" w:rsidTr="00086E48">
        <w:tc>
          <w:tcPr>
            <w:tcW w:w="0" w:type="auto"/>
            <w:shd w:val="clear" w:color="auto" w:fill="FFFFFF"/>
            <w:tcMar>
              <w:top w:w="105" w:type="dxa"/>
              <w:left w:w="285" w:type="dxa"/>
              <w:bottom w:w="105" w:type="dxa"/>
              <w:right w:w="285" w:type="dxa"/>
            </w:tcMar>
            <w:vAlign w:val="center"/>
            <w:hideMark/>
          </w:tcPr>
          <w:p w14:paraId="7388A355" w14:textId="77777777" w:rsidR="00576B42" w:rsidRPr="00576B42" w:rsidRDefault="00576B42" w:rsidP="00086E48">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5</w:t>
            </w:r>
          </w:p>
        </w:tc>
        <w:tc>
          <w:tcPr>
            <w:tcW w:w="0" w:type="auto"/>
            <w:shd w:val="clear" w:color="auto" w:fill="FFFFFF"/>
            <w:tcMar>
              <w:top w:w="105" w:type="dxa"/>
              <w:left w:w="285" w:type="dxa"/>
              <w:bottom w:w="105" w:type="dxa"/>
              <w:right w:w="285" w:type="dxa"/>
            </w:tcMar>
            <w:vAlign w:val="center"/>
            <w:hideMark/>
          </w:tcPr>
          <w:p w14:paraId="5BEEF667"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L18 – L31</w:t>
            </w:r>
          </w:p>
        </w:tc>
        <w:tc>
          <w:tcPr>
            <w:tcW w:w="0" w:type="auto"/>
            <w:shd w:val="clear" w:color="auto" w:fill="FFFFFF"/>
            <w:tcMar>
              <w:top w:w="105" w:type="dxa"/>
              <w:left w:w="285" w:type="dxa"/>
              <w:bottom w:w="105" w:type="dxa"/>
              <w:right w:w="285" w:type="dxa"/>
            </w:tcMar>
            <w:vAlign w:val="center"/>
            <w:hideMark/>
          </w:tcPr>
          <w:p w14:paraId="796FB770"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£64,143 - £87,313</w:t>
            </w:r>
          </w:p>
        </w:tc>
        <w:tc>
          <w:tcPr>
            <w:tcW w:w="0" w:type="auto"/>
            <w:shd w:val="clear" w:color="auto" w:fill="FFFFFF"/>
            <w:tcMar>
              <w:top w:w="105" w:type="dxa"/>
              <w:left w:w="285" w:type="dxa"/>
              <w:bottom w:w="105" w:type="dxa"/>
              <w:right w:w="285" w:type="dxa"/>
            </w:tcMar>
            <w:vAlign w:val="center"/>
            <w:hideMark/>
          </w:tcPr>
          <w:p w14:paraId="4DDD44B7" w14:textId="24F43C42"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w:t>
            </w:r>
            <w:r w:rsidR="00D8505B">
              <w:rPr>
                <w:rFonts w:asciiTheme="minorHAnsi" w:eastAsia="Times New Roman" w:hAnsiTheme="minorHAnsi" w:cstheme="minorHAnsi"/>
                <w:lang w:eastAsia="en-GB"/>
              </w:rPr>
              <w:t>7,351 - £91,679</w:t>
            </w:r>
          </w:p>
        </w:tc>
      </w:tr>
      <w:tr w:rsidR="00576B42" w:rsidRPr="00576B42" w14:paraId="5DBCB106" w14:textId="77777777" w:rsidTr="00086E48">
        <w:tc>
          <w:tcPr>
            <w:tcW w:w="0" w:type="auto"/>
            <w:shd w:val="clear" w:color="auto" w:fill="FFFFFF"/>
            <w:tcMar>
              <w:top w:w="105" w:type="dxa"/>
              <w:left w:w="285" w:type="dxa"/>
              <w:bottom w:w="105" w:type="dxa"/>
              <w:right w:w="285" w:type="dxa"/>
            </w:tcMar>
            <w:vAlign w:val="center"/>
            <w:hideMark/>
          </w:tcPr>
          <w:p w14:paraId="2BD67B6E" w14:textId="77777777" w:rsidR="00576B42" w:rsidRPr="00576B42" w:rsidRDefault="00576B42" w:rsidP="00086E48">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6</w:t>
            </w:r>
          </w:p>
        </w:tc>
        <w:tc>
          <w:tcPr>
            <w:tcW w:w="0" w:type="auto"/>
            <w:shd w:val="clear" w:color="auto" w:fill="F5F5F5"/>
            <w:tcMar>
              <w:top w:w="105" w:type="dxa"/>
              <w:left w:w="285" w:type="dxa"/>
              <w:bottom w:w="105" w:type="dxa"/>
              <w:right w:w="285" w:type="dxa"/>
            </w:tcMar>
            <w:vAlign w:val="center"/>
            <w:hideMark/>
          </w:tcPr>
          <w:p w14:paraId="5E49F510"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L21 – L35</w:t>
            </w:r>
          </w:p>
        </w:tc>
        <w:tc>
          <w:tcPr>
            <w:tcW w:w="0" w:type="auto"/>
            <w:shd w:val="clear" w:color="auto" w:fill="F5F5F5"/>
            <w:tcMar>
              <w:top w:w="105" w:type="dxa"/>
              <w:left w:w="285" w:type="dxa"/>
              <w:bottom w:w="105" w:type="dxa"/>
              <w:right w:w="285" w:type="dxa"/>
            </w:tcMar>
            <w:vAlign w:val="center"/>
            <w:hideMark/>
          </w:tcPr>
          <w:p w14:paraId="564B594D"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£69,031 - £96,310</w:t>
            </w:r>
          </w:p>
        </w:tc>
        <w:tc>
          <w:tcPr>
            <w:tcW w:w="0" w:type="auto"/>
            <w:shd w:val="clear" w:color="auto" w:fill="F5F5F5"/>
            <w:tcMar>
              <w:top w:w="105" w:type="dxa"/>
              <w:left w:w="285" w:type="dxa"/>
              <w:bottom w:w="105" w:type="dxa"/>
              <w:right w:w="285" w:type="dxa"/>
            </w:tcMar>
            <w:vAlign w:val="center"/>
            <w:hideMark/>
          </w:tcPr>
          <w:p w14:paraId="23ADCDCB" w14:textId="4218D7AD"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72,483</w:t>
            </w:r>
            <w:r w:rsidRPr="00576B42">
              <w:rPr>
                <w:rFonts w:asciiTheme="minorHAnsi" w:eastAsia="Times New Roman" w:hAnsiTheme="minorHAnsi" w:cstheme="minorHAnsi"/>
                <w:lang w:eastAsia="en-GB"/>
              </w:rPr>
              <w:t xml:space="preserve"> - £</w:t>
            </w:r>
            <w:r w:rsidR="00D8505B">
              <w:rPr>
                <w:rFonts w:asciiTheme="minorHAnsi" w:eastAsia="Times New Roman" w:hAnsiTheme="minorHAnsi" w:cstheme="minorHAnsi"/>
                <w:lang w:eastAsia="en-GB"/>
              </w:rPr>
              <w:t>101,126</w:t>
            </w:r>
          </w:p>
        </w:tc>
      </w:tr>
      <w:tr w:rsidR="00576B42" w:rsidRPr="00576B42" w14:paraId="30B81FAE" w14:textId="77777777" w:rsidTr="00086E48">
        <w:tc>
          <w:tcPr>
            <w:tcW w:w="0" w:type="auto"/>
            <w:shd w:val="clear" w:color="auto" w:fill="FFFFFF"/>
            <w:tcMar>
              <w:top w:w="105" w:type="dxa"/>
              <w:left w:w="285" w:type="dxa"/>
              <w:bottom w:w="105" w:type="dxa"/>
              <w:right w:w="285" w:type="dxa"/>
            </w:tcMar>
            <w:vAlign w:val="center"/>
            <w:hideMark/>
          </w:tcPr>
          <w:p w14:paraId="2AE00993" w14:textId="77777777" w:rsidR="00576B42" w:rsidRPr="00576B42" w:rsidRDefault="00576B42" w:rsidP="00086E48">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7</w:t>
            </w:r>
          </w:p>
        </w:tc>
        <w:tc>
          <w:tcPr>
            <w:tcW w:w="0" w:type="auto"/>
            <w:shd w:val="clear" w:color="auto" w:fill="FFFFFF"/>
            <w:tcMar>
              <w:top w:w="105" w:type="dxa"/>
              <w:left w:w="285" w:type="dxa"/>
              <w:bottom w:w="105" w:type="dxa"/>
              <w:right w:w="285" w:type="dxa"/>
            </w:tcMar>
            <w:vAlign w:val="center"/>
            <w:hideMark/>
          </w:tcPr>
          <w:p w14:paraId="6FDC106F"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L24 – L39</w:t>
            </w:r>
          </w:p>
        </w:tc>
        <w:tc>
          <w:tcPr>
            <w:tcW w:w="0" w:type="auto"/>
            <w:shd w:val="clear" w:color="auto" w:fill="FFFFFF"/>
            <w:tcMar>
              <w:top w:w="105" w:type="dxa"/>
              <w:left w:w="285" w:type="dxa"/>
              <w:bottom w:w="105" w:type="dxa"/>
              <w:right w:w="285" w:type="dxa"/>
            </w:tcMar>
            <w:vAlign w:val="center"/>
            <w:hideMark/>
          </w:tcPr>
          <w:p w14:paraId="686F6FD4"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£74295 - £106,176</w:t>
            </w:r>
          </w:p>
        </w:tc>
        <w:tc>
          <w:tcPr>
            <w:tcW w:w="0" w:type="auto"/>
            <w:shd w:val="clear" w:color="auto" w:fill="FFFFFF"/>
            <w:tcMar>
              <w:top w:w="105" w:type="dxa"/>
              <w:left w:w="285" w:type="dxa"/>
              <w:bottom w:w="105" w:type="dxa"/>
              <w:right w:w="285" w:type="dxa"/>
            </w:tcMar>
            <w:vAlign w:val="center"/>
            <w:hideMark/>
          </w:tcPr>
          <w:p w14:paraId="1621FB73" w14:textId="6E0EEA0B"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78,010</w:t>
            </w:r>
            <w:r w:rsidRPr="00576B42">
              <w:rPr>
                <w:rFonts w:asciiTheme="minorHAnsi" w:eastAsia="Times New Roman" w:hAnsiTheme="minorHAnsi" w:cstheme="minorHAnsi"/>
                <w:lang w:eastAsia="en-GB"/>
              </w:rPr>
              <w:t xml:space="preserve"> - £</w:t>
            </w:r>
            <w:r w:rsidR="00D8505B">
              <w:rPr>
                <w:rFonts w:asciiTheme="minorHAnsi" w:eastAsia="Times New Roman" w:hAnsiTheme="minorHAnsi" w:cstheme="minorHAnsi"/>
                <w:lang w:eastAsia="en-GB"/>
              </w:rPr>
              <w:t>111,485</w:t>
            </w:r>
          </w:p>
        </w:tc>
      </w:tr>
      <w:tr w:rsidR="00576B42" w:rsidRPr="00576B42" w14:paraId="1ECCAA68" w14:textId="77777777" w:rsidTr="00086E48">
        <w:tc>
          <w:tcPr>
            <w:tcW w:w="0" w:type="auto"/>
            <w:shd w:val="clear" w:color="auto" w:fill="FFFFFF"/>
            <w:tcMar>
              <w:top w:w="105" w:type="dxa"/>
              <w:left w:w="285" w:type="dxa"/>
              <w:bottom w:w="105" w:type="dxa"/>
              <w:right w:w="285" w:type="dxa"/>
            </w:tcMar>
            <w:vAlign w:val="center"/>
            <w:hideMark/>
          </w:tcPr>
          <w:p w14:paraId="22A412D4" w14:textId="77777777" w:rsidR="00576B42" w:rsidRPr="00576B42" w:rsidRDefault="00576B42" w:rsidP="00086E48">
            <w:pPr>
              <w:spacing w:after="300" w:line="240" w:lineRule="auto"/>
              <w:jc w:val="center"/>
              <w:rPr>
                <w:rFonts w:asciiTheme="minorHAnsi" w:eastAsia="Times New Roman" w:hAnsiTheme="minorHAnsi" w:cstheme="minorHAnsi"/>
                <w:b/>
                <w:bCs/>
                <w:lang w:eastAsia="en-GB"/>
              </w:rPr>
            </w:pPr>
            <w:r w:rsidRPr="00576B42">
              <w:rPr>
                <w:rFonts w:asciiTheme="minorHAnsi" w:eastAsia="Times New Roman" w:hAnsiTheme="minorHAnsi" w:cstheme="minorHAnsi"/>
                <w:b/>
                <w:bCs/>
                <w:lang w:eastAsia="en-GB"/>
              </w:rPr>
              <w:t>8</w:t>
            </w:r>
          </w:p>
        </w:tc>
        <w:tc>
          <w:tcPr>
            <w:tcW w:w="0" w:type="auto"/>
            <w:shd w:val="clear" w:color="auto" w:fill="F5F5F5"/>
            <w:tcMar>
              <w:top w:w="105" w:type="dxa"/>
              <w:left w:w="285" w:type="dxa"/>
              <w:bottom w:w="105" w:type="dxa"/>
              <w:right w:w="285" w:type="dxa"/>
            </w:tcMar>
            <w:vAlign w:val="center"/>
            <w:hideMark/>
          </w:tcPr>
          <w:p w14:paraId="0B7326D6"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L28 – L43</w:t>
            </w:r>
          </w:p>
        </w:tc>
        <w:tc>
          <w:tcPr>
            <w:tcW w:w="0" w:type="auto"/>
            <w:shd w:val="clear" w:color="auto" w:fill="F5F5F5"/>
            <w:tcMar>
              <w:top w:w="105" w:type="dxa"/>
              <w:left w:w="285" w:type="dxa"/>
              <w:bottom w:w="105" w:type="dxa"/>
              <w:right w:w="285" w:type="dxa"/>
            </w:tcMar>
            <w:vAlign w:val="center"/>
            <w:hideMark/>
          </w:tcPr>
          <w:p w14:paraId="5BA58EB9" w14:textId="77777777"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£81,942 - £117,197</w:t>
            </w:r>
          </w:p>
        </w:tc>
        <w:tc>
          <w:tcPr>
            <w:tcW w:w="0" w:type="auto"/>
            <w:shd w:val="clear" w:color="auto" w:fill="F5F5F5"/>
            <w:tcMar>
              <w:top w:w="105" w:type="dxa"/>
              <w:left w:w="285" w:type="dxa"/>
              <w:bottom w:w="105" w:type="dxa"/>
              <w:right w:w="285" w:type="dxa"/>
            </w:tcMar>
            <w:vAlign w:val="center"/>
            <w:hideMark/>
          </w:tcPr>
          <w:p w14:paraId="796124C6" w14:textId="1FC72BAE" w:rsidR="00576B42" w:rsidRPr="00576B42" w:rsidRDefault="00576B42" w:rsidP="00086E48">
            <w:pPr>
              <w:spacing w:after="300" w:line="240" w:lineRule="auto"/>
              <w:jc w:val="center"/>
              <w:rPr>
                <w:rFonts w:asciiTheme="minorHAnsi" w:eastAsia="Times New Roman" w:hAnsiTheme="minorHAnsi" w:cstheme="minorHAnsi"/>
                <w:lang w:eastAsia="en-GB"/>
              </w:rPr>
            </w:pPr>
            <w:r w:rsidRPr="00576B42">
              <w:rPr>
                <w:rFonts w:asciiTheme="minorHAnsi" w:eastAsia="Times New Roman" w:hAnsiTheme="minorHAnsi" w:cstheme="minorHAnsi"/>
                <w:lang w:eastAsia="en-GB"/>
              </w:rPr>
              <w:t>£</w:t>
            </w:r>
            <w:r w:rsidR="00D8505B">
              <w:rPr>
                <w:rFonts w:asciiTheme="minorHAnsi" w:eastAsia="Times New Roman" w:hAnsiTheme="minorHAnsi" w:cstheme="minorHAnsi"/>
                <w:lang w:eastAsia="en-GB"/>
              </w:rPr>
              <w:t xml:space="preserve">86,040 </w:t>
            </w:r>
            <w:r w:rsidRPr="00576B42">
              <w:rPr>
                <w:rFonts w:asciiTheme="minorHAnsi" w:eastAsia="Times New Roman" w:hAnsiTheme="minorHAnsi" w:cstheme="minorHAnsi"/>
                <w:lang w:eastAsia="en-GB"/>
              </w:rPr>
              <w:t>- £</w:t>
            </w:r>
            <w:r w:rsidR="00D8505B">
              <w:rPr>
                <w:rFonts w:asciiTheme="minorHAnsi" w:eastAsia="Times New Roman" w:hAnsiTheme="minorHAnsi" w:cstheme="minorHAnsi"/>
                <w:lang w:eastAsia="en-GB"/>
              </w:rPr>
              <w:t>123,057</w:t>
            </w:r>
          </w:p>
        </w:tc>
      </w:tr>
    </w:tbl>
    <w:p w14:paraId="724F1793" w14:textId="10E7A327" w:rsidR="0027348B" w:rsidRDefault="0027348B" w:rsidP="004F11C4">
      <w:pPr>
        <w:spacing w:after="0"/>
        <w:ind w:right="2322"/>
        <w:jc w:val="center"/>
        <w:rPr>
          <w:rFonts w:asciiTheme="minorHAnsi" w:eastAsia="Arial" w:hAnsiTheme="minorHAnsi" w:cstheme="minorHAnsi"/>
          <w:b/>
          <w:color w:val="7030A0"/>
          <w:lang w:eastAsia="en-GB"/>
        </w:rPr>
      </w:pPr>
    </w:p>
    <w:p w14:paraId="216ADAD9" w14:textId="1B5A7BD8" w:rsidR="00576B42" w:rsidRDefault="00576B42" w:rsidP="004F11C4">
      <w:pPr>
        <w:spacing w:after="0"/>
        <w:ind w:right="2322"/>
        <w:jc w:val="center"/>
        <w:rPr>
          <w:rFonts w:asciiTheme="minorHAnsi" w:eastAsia="Arial" w:hAnsiTheme="minorHAnsi" w:cstheme="minorHAnsi"/>
          <w:b/>
          <w:color w:val="7030A0"/>
          <w:lang w:eastAsia="en-GB"/>
        </w:rPr>
      </w:pPr>
    </w:p>
    <w:p w14:paraId="794DCC1B" w14:textId="389C2251" w:rsidR="00576B42" w:rsidRDefault="00576B42" w:rsidP="004F11C4">
      <w:pPr>
        <w:spacing w:after="0"/>
        <w:ind w:right="2322"/>
        <w:jc w:val="center"/>
        <w:rPr>
          <w:rFonts w:asciiTheme="minorHAnsi" w:eastAsia="Arial" w:hAnsiTheme="minorHAnsi" w:cstheme="minorHAnsi"/>
          <w:b/>
          <w:color w:val="7030A0"/>
          <w:lang w:eastAsia="en-GB"/>
        </w:rPr>
      </w:pPr>
    </w:p>
    <w:p w14:paraId="58DD56AA" w14:textId="3E529E69" w:rsidR="00576B42" w:rsidRDefault="00576B42" w:rsidP="004F11C4">
      <w:pPr>
        <w:spacing w:after="0"/>
        <w:ind w:right="2322"/>
        <w:jc w:val="center"/>
        <w:rPr>
          <w:rFonts w:asciiTheme="minorHAnsi" w:eastAsia="Arial" w:hAnsiTheme="minorHAnsi" w:cstheme="minorHAnsi"/>
          <w:b/>
          <w:color w:val="7030A0"/>
          <w:lang w:eastAsia="en-GB"/>
        </w:rPr>
      </w:pPr>
    </w:p>
    <w:p w14:paraId="0293F625" w14:textId="01568E4F" w:rsidR="00576B42" w:rsidRDefault="00576B42" w:rsidP="004F11C4">
      <w:pPr>
        <w:spacing w:after="0"/>
        <w:ind w:right="2322"/>
        <w:jc w:val="center"/>
        <w:rPr>
          <w:rFonts w:asciiTheme="minorHAnsi" w:eastAsia="Arial" w:hAnsiTheme="minorHAnsi" w:cstheme="minorHAnsi"/>
          <w:b/>
          <w:color w:val="7030A0"/>
          <w:lang w:eastAsia="en-GB"/>
        </w:rPr>
      </w:pPr>
    </w:p>
    <w:p w14:paraId="709E2E43" w14:textId="7F61AEB3" w:rsidR="00576B42" w:rsidRDefault="00576B42" w:rsidP="004F11C4">
      <w:pPr>
        <w:spacing w:after="0"/>
        <w:ind w:right="2322"/>
        <w:jc w:val="center"/>
        <w:rPr>
          <w:rFonts w:asciiTheme="minorHAnsi" w:eastAsia="Arial" w:hAnsiTheme="minorHAnsi" w:cstheme="minorHAnsi"/>
          <w:b/>
          <w:color w:val="7030A0"/>
          <w:lang w:eastAsia="en-GB"/>
        </w:rPr>
      </w:pPr>
    </w:p>
    <w:p w14:paraId="61780B7A" w14:textId="555D2A4D" w:rsidR="00576B42" w:rsidRDefault="00576B42" w:rsidP="004F11C4">
      <w:pPr>
        <w:spacing w:after="0"/>
        <w:ind w:right="2322"/>
        <w:jc w:val="center"/>
        <w:rPr>
          <w:rFonts w:asciiTheme="minorHAnsi" w:eastAsia="Arial" w:hAnsiTheme="minorHAnsi" w:cstheme="minorHAnsi"/>
          <w:b/>
          <w:color w:val="7030A0"/>
          <w:lang w:eastAsia="en-GB"/>
        </w:rPr>
      </w:pPr>
    </w:p>
    <w:p w14:paraId="722CA3C9" w14:textId="359451BA" w:rsidR="00576B42" w:rsidRDefault="00576B42" w:rsidP="004F11C4">
      <w:pPr>
        <w:spacing w:after="0"/>
        <w:ind w:right="2322"/>
        <w:jc w:val="center"/>
        <w:rPr>
          <w:rFonts w:asciiTheme="minorHAnsi" w:eastAsia="Arial" w:hAnsiTheme="minorHAnsi" w:cstheme="minorHAnsi"/>
          <w:b/>
          <w:color w:val="7030A0"/>
          <w:lang w:eastAsia="en-GB"/>
        </w:rPr>
      </w:pPr>
    </w:p>
    <w:p w14:paraId="16102237" w14:textId="03FD6310" w:rsidR="00576B42" w:rsidRDefault="00576B42" w:rsidP="004F11C4">
      <w:pPr>
        <w:spacing w:after="0"/>
        <w:ind w:right="2322"/>
        <w:jc w:val="center"/>
        <w:rPr>
          <w:rFonts w:asciiTheme="minorHAnsi" w:eastAsia="Arial" w:hAnsiTheme="minorHAnsi" w:cstheme="minorHAnsi"/>
          <w:b/>
          <w:color w:val="7030A0"/>
          <w:lang w:eastAsia="en-GB"/>
        </w:rPr>
      </w:pPr>
    </w:p>
    <w:p w14:paraId="2ACE1071" w14:textId="3E59784C" w:rsidR="00576B42" w:rsidRDefault="00576B42" w:rsidP="004F11C4">
      <w:pPr>
        <w:spacing w:after="0"/>
        <w:ind w:right="2322"/>
        <w:jc w:val="center"/>
        <w:rPr>
          <w:rFonts w:asciiTheme="minorHAnsi" w:eastAsia="Arial" w:hAnsiTheme="minorHAnsi" w:cstheme="minorHAnsi"/>
          <w:b/>
          <w:color w:val="7030A0"/>
          <w:lang w:eastAsia="en-GB"/>
        </w:rPr>
      </w:pPr>
    </w:p>
    <w:p w14:paraId="0968CCC3" w14:textId="1483FD74" w:rsidR="00576B42" w:rsidRDefault="00576B42" w:rsidP="004F11C4">
      <w:pPr>
        <w:spacing w:after="0"/>
        <w:ind w:right="2322"/>
        <w:jc w:val="center"/>
        <w:rPr>
          <w:rFonts w:asciiTheme="minorHAnsi" w:eastAsia="Arial" w:hAnsiTheme="minorHAnsi" w:cstheme="minorHAnsi"/>
          <w:b/>
          <w:color w:val="7030A0"/>
          <w:lang w:eastAsia="en-GB"/>
        </w:rPr>
      </w:pPr>
    </w:p>
    <w:p w14:paraId="269F0FDA" w14:textId="3F2FE753" w:rsidR="00576B42" w:rsidRDefault="00576B42" w:rsidP="004F11C4">
      <w:pPr>
        <w:spacing w:after="0"/>
        <w:ind w:right="2322"/>
        <w:jc w:val="center"/>
        <w:rPr>
          <w:rFonts w:asciiTheme="minorHAnsi" w:eastAsia="Arial" w:hAnsiTheme="minorHAnsi" w:cstheme="minorHAnsi"/>
          <w:b/>
          <w:color w:val="7030A0"/>
          <w:lang w:eastAsia="en-GB"/>
        </w:rPr>
      </w:pPr>
    </w:p>
    <w:p w14:paraId="2BCA3FC8" w14:textId="08FDB353" w:rsidR="00576B42" w:rsidRDefault="00576B42" w:rsidP="004F11C4">
      <w:pPr>
        <w:spacing w:after="0"/>
        <w:ind w:right="2322"/>
        <w:jc w:val="center"/>
        <w:rPr>
          <w:rFonts w:asciiTheme="minorHAnsi" w:eastAsia="Arial" w:hAnsiTheme="minorHAnsi" w:cstheme="minorHAnsi"/>
          <w:b/>
          <w:color w:val="7030A0"/>
          <w:lang w:eastAsia="en-GB"/>
        </w:rPr>
      </w:pPr>
    </w:p>
    <w:p w14:paraId="07D53E90" w14:textId="1ACDD1C3" w:rsidR="00576B42" w:rsidRDefault="00576B42" w:rsidP="004F11C4">
      <w:pPr>
        <w:spacing w:after="0"/>
        <w:ind w:right="2322"/>
        <w:jc w:val="center"/>
        <w:rPr>
          <w:rFonts w:asciiTheme="minorHAnsi" w:eastAsia="Arial" w:hAnsiTheme="minorHAnsi" w:cstheme="minorHAnsi"/>
          <w:b/>
          <w:color w:val="7030A0"/>
          <w:lang w:eastAsia="en-GB"/>
        </w:rPr>
      </w:pPr>
    </w:p>
    <w:p w14:paraId="64F4E933" w14:textId="22A32EAF" w:rsidR="00576B42" w:rsidRDefault="00576B42" w:rsidP="004F11C4">
      <w:pPr>
        <w:spacing w:after="0"/>
        <w:ind w:right="2322"/>
        <w:jc w:val="center"/>
        <w:rPr>
          <w:rFonts w:asciiTheme="minorHAnsi" w:eastAsia="Arial" w:hAnsiTheme="minorHAnsi" w:cstheme="minorHAnsi"/>
          <w:b/>
          <w:color w:val="7030A0"/>
          <w:lang w:eastAsia="en-GB"/>
        </w:rPr>
      </w:pPr>
    </w:p>
    <w:p w14:paraId="6942AB4A" w14:textId="3DB22D2B" w:rsidR="00576B42" w:rsidRDefault="00576B42" w:rsidP="004F11C4">
      <w:pPr>
        <w:spacing w:after="0"/>
        <w:ind w:right="2322"/>
        <w:jc w:val="center"/>
        <w:rPr>
          <w:rFonts w:asciiTheme="minorHAnsi" w:eastAsia="Arial" w:hAnsiTheme="minorHAnsi" w:cstheme="minorHAnsi"/>
          <w:b/>
          <w:color w:val="7030A0"/>
          <w:lang w:eastAsia="en-GB"/>
        </w:rPr>
      </w:pPr>
    </w:p>
    <w:p w14:paraId="777BAB0D" w14:textId="5E5E0928" w:rsidR="00576B42" w:rsidRDefault="00576B42" w:rsidP="004F11C4">
      <w:pPr>
        <w:spacing w:after="0"/>
        <w:ind w:right="2322"/>
        <w:jc w:val="center"/>
        <w:rPr>
          <w:rFonts w:asciiTheme="minorHAnsi" w:eastAsia="Arial" w:hAnsiTheme="minorHAnsi" w:cstheme="minorHAnsi"/>
          <w:b/>
          <w:color w:val="7030A0"/>
          <w:lang w:eastAsia="en-GB"/>
        </w:rPr>
      </w:pPr>
    </w:p>
    <w:p w14:paraId="5892320D" w14:textId="7B96F37C" w:rsidR="00576B42" w:rsidRDefault="00576B42" w:rsidP="004F11C4">
      <w:pPr>
        <w:spacing w:after="0"/>
        <w:ind w:right="2322"/>
        <w:jc w:val="center"/>
        <w:rPr>
          <w:rFonts w:asciiTheme="minorHAnsi" w:eastAsia="Arial" w:hAnsiTheme="minorHAnsi" w:cstheme="minorHAnsi"/>
          <w:b/>
          <w:color w:val="7030A0"/>
          <w:lang w:eastAsia="en-GB"/>
        </w:rPr>
      </w:pPr>
    </w:p>
    <w:p w14:paraId="6907E949" w14:textId="6F8D7E7E" w:rsidR="00576B42" w:rsidRDefault="00576B42" w:rsidP="004F11C4">
      <w:pPr>
        <w:spacing w:after="0"/>
        <w:ind w:right="2322"/>
        <w:jc w:val="center"/>
        <w:rPr>
          <w:rFonts w:asciiTheme="minorHAnsi" w:eastAsia="Arial" w:hAnsiTheme="minorHAnsi" w:cstheme="minorHAnsi"/>
          <w:b/>
          <w:color w:val="7030A0"/>
          <w:lang w:eastAsia="en-GB"/>
        </w:rPr>
      </w:pPr>
    </w:p>
    <w:p w14:paraId="223A93F9" w14:textId="3C4B7606" w:rsidR="00576B42" w:rsidRDefault="00576B42" w:rsidP="004F11C4">
      <w:pPr>
        <w:spacing w:after="0"/>
        <w:ind w:right="2322"/>
        <w:jc w:val="center"/>
        <w:rPr>
          <w:rFonts w:asciiTheme="minorHAnsi" w:eastAsia="Arial" w:hAnsiTheme="minorHAnsi" w:cstheme="minorHAnsi"/>
          <w:b/>
          <w:color w:val="7030A0"/>
          <w:lang w:eastAsia="en-GB"/>
        </w:rPr>
      </w:pPr>
    </w:p>
    <w:p w14:paraId="35FB915B" w14:textId="0F042D59" w:rsidR="00576B42" w:rsidRDefault="00576B42" w:rsidP="004F11C4">
      <w:pPr>
        <w:spacing w:after="0"/>
        <w:ind w:right="2322"/>
        <w:jc w:val="center"/>
        <w:rPr>
          <w:rFonts w:asciiTheme="minorHAnsi" w:eastAsia="Arial" w:hAnsiTheme="minorHAnsi" w:cstheme="minorHAnsi"/>
          <w:b/>
          <w:color w:val="7030A0"/>
          <w:lang w:eastAsia="en-GB"/>
        </w:rPr>
      </w:pPr>
    </w:p>
    <w:p w14:paraId="2E4C6847" w14:textId="4449476E" w:rsidR="00576B42" w:rsidRDefault="00576B42" w:rsidP="004F11C4">
      <w:pPr>
        <w:spacing w:after="0"/>
        <w:ind w:right="2322"/>
        <w:jc w:val="center"/>
        <w:rPr>
          <w:rFonts w:asciiTheme="minorHAnsi" w:eastAsia="Arial" w:hAnsiTheme="minorHAnsi" w:cstheme="minorHAnsi"/>
          <w:b/>
          <w:color w:val="7030A0"/>
          <w:lang w:eastAsia="en-GB"/>
        </w:rPr>
      </w:pPr>
    </w:p>
    <w:p w14:paraId="4A46266B" w14:textId="77777777" w:rsidR="00576B42" w:rsidRDefault="00576B42" w:rsidP="004F11C4">
      <w:pPr>
        <w:spacing w:after="0"/>
        <w:ind w:right="2322"/>
        <w:jc w:val="center"/>
        <w:rPr>
          <w:rFonts w:asciiTheme="minorHAnsi" w:eastAsia="Arial" w:hAnsiTheme="minorHAnsi" w:cstheme="minorHAnsi"/>
          <w:b/>
          <w:color w:val="7030A0"/>
          <w:lang w:eastAsia="en-GB"/>
        </w:rPr>
      </w:pPr>
    </w:p>
    <w:p w14:paraId="1AF16E35" w14:textId="3CC59D4B" w:rsidR="004F11C4" w:rsidRDefault="004F11C4" w:rsidP="004F11C4">
      <w:pPr>
        <w:spacing w:after="0"/>
        <w:ind w:right="2322"/>
        <w:jc w:val="center"/>
        <w:rPr>
          <w:rFonts w:asciiTheme="minorHAnsi" w:eastAsia="Arial" w:hAnsiTheme="minorHAnsi" w:cstheme="minorHAnsi"/>
          <w:b/>
          <w:color w:val="7030A0"/>
          <w:u w:val="single" w:color="000000"/>
          <w:lang w:eastAsia="en-GB"/>
        </w:rPr>
      </w:pPr>
    </w:p>
    <w:p w14:paraId="04302A6E" w14:textId="46D86BD1" w:rsidR="00086E48" w:rsidRDefault="00086E48" w:rsidP="004F11C4">
      <w:pPr>
        <w:spacing w:after="0"/>
        <w:ind w:right="2322"/>
        <w:jc w:val="center"/>
        <w:rPr>
          <w:rFonts w:asciiTheme="minorHAnsi" w:eastAsia="Arial" w:hAnsiTheme="minorHAnsi" w:cstheme="minorHAnsi"/>
          <w:b/>
          <w:color w:val="7030A0"/>
          <w:u w:val="single" w:color="000000"/>
          <w:lang w:eastAsia="en-GB"/>
        </w:rPr>
      </w:pPr>
    </w:p>
    <w:p w14:paraId="77AD110E" w14:textId="45744803" w:rsidR="00086E48" w:rsidRDefault="00086E48" w:rsidP="004F11C4">
      <w:pPr>
        <w:spacing w:after="0"/>
        <w:ind w:right="2322"/>
        <w:jc w:val="center"/>
        <w:rPr>
          <w:rFonts w:asciiTheme="minorHAnsi" w:eastAsia="Arial" w:hAnsiTheme="minorHAnsi" w:cstheme="minorHAnsi"/>
          <w:b/>
          <w:color w:val="7030A0"/>
          <w:u w:val="single" w:color="000000"/>
          <w:lang w:eastAsia="en-GB"/>
        </w:rPr>
      </w:pPr>
    </w:p>
    <w:p w14:paraId="18FB73BC" w14:textId="0193A235" w:rsidR="00086E48" w:rsidRDefault="00086E48" w:rsidP="004F11C4">
      <w:pPr>
        <w:spacing w:after="0"/>
        <w:ind w:right="2322"/>
        <w:jc w:val="center"/>
        <w:rPr>
          <w:rFonts w:asciiTheme="minorHAnsi" w:eastAsia="Arial" w:hAnsiTheme="minorHAnsi" w:cstheme="minorHAnsi"/>
          <w:b/>
          <w:color w:val="7030A0"/>
          <w:u w:val="single" w:color="000000"/>
          <w:lang w:eastAsia="en-GB"/>
        </w:rPr>
      </w:pPr>
    </w:p>
    <w:p w14:paraId="17C2737E" w14:textId="19D57102" w:rsidR="00086E48" w:rsidRDefault="00086E48" w:rsidP="004F11C4">
      <w:pPr>
        <w:spacing w:after="0"/>
        <w:ind w:right="2322"/>
        <w:jc w:val="center"/>
        <w:rPr>
          <w:rFonts w:asciiTheme="minorHAnsi" w:eastAsia="Arial" w:hAnsiTheme="minorHAnsi" w:cstheme="minorHAnsi"/>
          <w:b/>
          <w:color w:val="7030A0"/>
          <w:u w:val="single" w:color="000000"/>
          <w:lang w:eastAsia="en-GB"/>
        </w:rPr>
      </w:pPr>
    </w:p>
    <w:p w14:paraId="2C5D1C9A" w14:textId="0B1F0AFD" w:rsidR="00086E48" w:rsidRDefault="00086E48" w:rsidP="004F11C4">
      <w:pPr>
        <w:spacing w:after="0"/>
        <w:ind w:right="2322"/>
        <w:jc w:val="center"/>
        <w:rPr>
          <w:rFonts w:asciiTheme="minorHAnsi" w:eastAsia="Arial" w:hAnsiTheme="minorHAnsi" w:cstheme="minorHAnsi"/>
          <w:b/>
          <w:color w:val="7030A0"/>
          <w:u w:val="single" w:color="000000"/>
          <w:lang w:eastAsia="en-GB"/>
        </w:rPr>
      </w:pPr>
    </w:p>
    <w:p w14:paraId="40F54F3C" w14:textId="77777777" w:rsidR="00086E48" w:rsidRDefault="00086E48" w:rsidP="004F11C4">
      <w:pPr>
        <w:spacing w:after="0"/>
        <w:ind w:right="2322"/>
        <w:jc w:val="center"/>
        <w:rPr>
          <w:rFonts w:asciiTheme="minorHAnsi" w:eastAsia="Arial" w:hAnsiTheme="minorHAnsi" w:cstheme="minorHAnsi"/>
          <w:b/>
          <w:color w:val="7030A0"/>
          <w:u w:val="single" w:color="000000"/>
          <w:lang w:eastAsia="en-GB"/>
        </w:rPr>
      </w:pPr>
    </w:p>
    <w:p w14:paraId="70EC58F3" w14:textId="3DC47357" w:rsidR="004F11C4" w:rsidRPr="004F11C4" w:rsidRDefault="004F11C4" w:rsidP="00086E48">
      <w:pPr>
        <w:spacing w:after="0"/>
        <w:ind w:right="2322"/>
        <w:rPr>
          <w:rFonts w:asciiTheme="minorHAnsi" w:eastAsia="Arial" w:hAnsiTheme="minorHAnsi" w:cstheme="minorHAnsi"/>
          <w:color w:val="7030A0"/>
          <w:lang w:eastAsia="en-GB"/>
        </w:rPr>
      </w:pPr>
      <w:r w:rsidRPr="004F11C4">
        <w:rPr>
          <w:rFonts w:asciiTheme="minorHAnsi" w:eastAsia="Arial" w:hAnsiTheme="minorHAnsi" w:cstheme="minorHAnsi"/>
          <w:b/>
          <w:color w:val="7030A0"/>
          <w:lang w:eastAsia="en-GB"/>
        </w:rPr>
        <w:t>Appendix 2    Teachers' Pay Policy – Process Flowchart</w:t>
      </w:r>
      <w:r w:rsidR="00086E48" w:rsidRPr="004F11C4">
        <w:rPr>
          <w:rFonts w:ascii="Calibri" w:eastAsia="Calibri" w:hAnsi="Calibri" w:cs="Calibri"/>
          <w:noProof/>
          <w:color w:val="000000"/>
          <w:lang w:eastAsia="en-GB"/>
        </w:rPr>
        <mc:AlternateContent>
          <mc:Choice Requires="wpg">
            <w:drawing>
              <wp:inline distT="0" distB="0" distL="0" distR="0" wp14:anchorId="34899491" wp14:editId="4E33C1B7">
                <wp:extent cx="6106795" cy="6824320"/>
                <wp:effectExtent l="0" t="0" r="0" b="0"/>
                <wp:docPr id="36892" name="Group 36892"/>
                <wp:cNvGraphicFramePr/>
                <a:graphic xmlns:a="http://schemas.openxmlformats.org/drawingml/2006/main">
                  <a:graphicData uri="http://schemas.microsoft.com/office/word/2010/wordprocessingGroup">
                    <wpg:wgp>
                      <wpg:cNvGrpSpPr/>
                      <wpg:grpSpPr>
                        <a:xfrm>
                          <a:off x="0" y="0"/>
                          <a:ext cx="6106795" cy="6824320"/>
                          <a:chOff x="0" y="0"/>
                          <a:chExt cx="7182787" cy="8026988"/>
                        </a:xfrm>
                      </wpg:grpSpPr>
                      <wps:wsp>
                        <wps:cNvPr id="4015" name="Rectangle 4015"/>
                        <wps:cNvSpPr/>
                        <wps:spPr>
                          <a:xfrm>
                            <a:off x="195263" y="0"/>
                            <a:ext cx="51841" cy="208329"/>
                          </a:xfrm>
                          <a:prstGeom prst="rect">
                            <a:avLst/>
                          </a:prstGeom>
                          <a:ln>
                            <a:noFill/>
                          </a:ln>
                        </wps:spPr>
                        <wps:txbx>
                          <w:txbxContent>
                            <w:p w14:paraId="48583B1B" w14:textId="77777777" w:rsidR="00086E48" w:rsidRDefault="00086E48" w:rsidP="00086E48">
                              <w:r>
                                <w:t xml:space="preserve"> </w:t>
                              </w:r>
                            </w:p>
                          </w:txbxContent>
                        </wps:txbx>
                        <wps:bodyPr horzOverflow="overflow" vert="horz" lIns="0" tIns="0" rIns="0" bIns="0" rtlCol="0">
                          <a:noAutofit/>
                        </wps:bodyPr>
                      </wps:wsp>
                      <wps:wsp>
                        <wps:cNvPr id="4016" name="Rectangle 4016"/>
                        <wps:cNvSpPr/>
                        <wps:spPr>
                          <a:xfrm>
                            <a:off x="0" y="312050"/>
                            <a:ext cx="56348" cy="226445"/>
                          </a:xfrm>
                          <a:prstGeom prst="rect">
                            <a:avLst/>
                          </a:prstGeom>
                          <a:ln>
                            <a:noFill/>
                          </a:ln>
                        </wps:spPr>
                        <wps:txbx>
                          <w:txbxContent>
                            <w:p w14:paraId="7BE05C70" w14:textId="77777777" w:rsidR="00086E48" w:rsidRDefault="00086E48" w:rsidP="00086E48">
                              <w:r>
                                <w:rPr>
                                  <w:b/>
                                </w:rPr>
                                <w:t xml:space="preserve"> </w:t>
                              </w:r>
                            </w:p>
                          </w:txbxContent>
                        </wps:txbx>
                        <wps:bodyPr horzOverflow="overflow" vert="horz" lIns="0" tIns="0" rIns="0" bIns="0" rtlCol="0">
                          <a:noAutofit/>
                        </wps:bodyPr>
                      </wps:wsp>
                      <wps:wsp>
                        <wps:cNvPr id="39342" name="Shape 39342"/>
                        <wps:cNvSpPr/>
                        <wps:spPr>
                          <a:xfrm>
                            <a:off x="505334" y="104229"/>
                            <a:ext cx="5147310" cy="345440"/>
                          </a:xfrm>
                          <a:custGeom>
                            <a:avLst/>
                            <a:gdLst/>
                            <a:ahLst/>
                            <a:cxnLst/>
                            <a:rect l="0" t="0" r="0" b="0"/>
                            <a:pathLst>
                              <a:path w="5147310" h="345440">
                                <a:moveTo>
                                  <a:pt x="0" y="0"/>
                                </a:moveTo>
                                <a:lnTo>
                                  <a:pt x="5147310" y="0"/>
                                </a:lnTo>
                                <a:lnTo>
                                  <a:pt x="5147310" y="345440"/>
                                </a:lnTo>
                                <a:lnTo>
                                  <a:pt x="0" y="345440"/>
                                </a:lnTo>
                                <a:lnTo>
                                  <a:pt x="0" y="0"/>
                                </a:lnTo>
                              </a:path>
                            </a:pathLst>
                          </a:custGeom>
                          <a:solidFill>
                            <a:srgbClr val="4E67C7"/>
                          </a:solidFill>
                          <a:ln w="0" cap="flat">
                            <a:noFill/>
                            <a:miter lim="127000"/>
                          </a:ln>
                          <a:effectLst/>
                        </wps:spPr>
                        <wps:bodyPr/>
                      </wps:wsp>
                      <wps:wsp>
                        <wps:cNvPr id="4018" name="Shape 4018"/>
                        <wps:cNvSpPr/>
                        <wps:spPr>
                          <a:xfrm>
                            <a:off x="505334" y="104230"/>
                            <a:ext cx="5147311" cy="345440"/>
                          </a:xfrm>
                          <a:custGeom>
                            <a:avLst/>
                            <a:gdLst/>
                            <a:ahLst/>
                            <a:cxnLst/>
                            <a:rect l="0" t="0" r="0" b="0"/>
                            <a:pathLst>
                              <a:path w="5147311" h="345440">
                                <a:moveTo>
                                  <a:pt x="0" y="0"/>
                                </a:moveTo>
                                <a:lnTo>
                                  <a:pt x="5147311" y="0"/>
                                </a:lnTo>
                                <a:lnTo>
                                  <a:pt x="5147311" y="345440"/>
                                </a:lnTo>
                                <a:lnTo>
                                  <a:pt x="0" y="345440"/>
                                </a:lnTo>
                                <a:close/>
                              </a:path>
                            </a:pathLst>
                          </a:custGeom>
                          <a:noFill/>
                          <a:ln w="25400" cap="flat" cmpd="sng" algn="ctr">
                            <a:solidFill>
                              <a:srgbClr val="374A91"/>
                            </a:solidFill>
                            <a:prstDash val="solid"/>
                            <a:round/>
                          </a:ln>
                          <a:effectLst/>
                        </wps:spPr>
                        <wps:bodyPr/>
                      </wps:wsp>
                      <wps:wsp>
                        <wps:cNvPr id="4019" name="Rectangle 4019"/>
                        <wps:cNvSpPr/>
                        <wps:spPr>
                          <a:xfrm>
                            <a:off x="586503" y="186035"/>
                            <a:ext cx="153803" cy="247426"/>
                          </a:xfrm>
                          <a:prstGeom prst="rect">
                            <a:avLst/>
                          </a:prstGeom>
                          <a:ln>
                            <a:noFill/>
                          </a:ln>
                        </wps:spPr>
                        <wps:txbx>
                          <w:txbxContent>
                            <w:p w14:paraId="69472886" w14:textId="77777777" w:rsidR="00086E48" w:rsidRDefault="00086E48" w:rsidP="00086E48">
                              <w:r>
                                <w:rPr>
                                  <w:rFonts w:ascii="Calibri" w:eastAsia="Calibri" w:hAnsi="Calibri" w:cs="Calibri"/>
                                  <w:color w:val="FFFFFF"/>
                                </w:rPr>
                                <w:t>1.</w:t>
                              </w:r>
                            </w:p>
                          </w:txbxContent>
                        </wps:txbx>
                        <wps:bodyPr horzOverflow="overflow" vert="horz" lIns="0" tIns="0" rIns="0" bIns="0" rtlCol="0">
                          <a:noAutofit/>
                        </wps:bodyPr>
                      </wps:wsp>
                      <wps:wsp>
                        <wps:cNvPr id="4020" name="Rectangle 4020"/>
                        <wps:cNvSpPr/>
                        <wps:spPr>
                          <a:xfrm>
                            <a:off x="1118217" y="193179"/>
                            <a:ext cx="56348" cy="226445"/>
                          </a:xfrm>
                          <a:prstGeom prst="rect">
                            <a:avLst/>
                          </a:prstGeom>
                          <a:ln>
                            <a:noFill/>
                          </a:ln>
                        </wps:spPr>
                        <wps:txbx>
                          <w:txbxContent>
                            <w:p w14:paraId="69EA95FD" w14:textId="77777777" w:rsidR="00086E48" w:rsidRDefault="00086E48" w:rsidP="00086E48">
                              <w:r>
                                <w:rPr>
                                  <w:color w:val="FFFFFF"/>
                                </w:rPr>
                                <w:t xml:space="preserve"> </w:t>
                              </w:r>
                            </w:p>
                          </w:txbxContent>
                        </wps:txbx>
                        <wps:bodyPr horzOverflow="overflow" vert="horz" lIns="0" tIns="0" rIns="0" bIns="0" rtlCol="0">
                          <a:noAutofit/>
                        </wps:bodyPr>
                      </wps:wsp>
                      <wps:wsp>
                        <wps:cNvPr id="4021" name="Rectangle 4021"/>
                        <wps:cNvSpPr/>
                        <wps:spPr>
                          <a:xfrm>
                            <a:off x="806246" y="172198"/>
                            <a:ext cx="4707258" cy="247426"/>
                          </a:xfrm>
                          <a:prstGeom prst="rect">
                            <a:avLst/>
                          </a:prstGeom>
                          <a:ln>
                            <a:noFill/>
                          </a:ln>
                        </wps:spPr>
                        <wps:txbx>
                          <w:txbxContent>
                            <w:p w14:paraId="6788E7AB" w14:textId="77777777" w:rsidR="00086E48" w:rsidRDefault="00086E48" w:rsidP="00086E48">
                              <w:r>
                                <w:rPr>
                                  <w:rFonts w:ascii="Calibri" w:eastAsia="Calibri" w:hAnsi="Calibri" w:cs="Calibri"/>
                                  <w:color w:val="FFFFFF"/>
                                </w:rPr>
                                <w:t xml:space="preserve">Appraisal Meeting and Appraisal Report completed by 31st October </w:t>
                              </w:r>
                            </w:p>
                          </w:txbxContent>
                        </wps:txbx>
                        <wps:bodyPr horzOverflow="overflow" vert="horz" lIns="0" tIns="0" rIns="0" bIns="0" rtlCol="0">
                          <a:noAutofit/>
                        </wps:bodyPr>
                      </wps:wsp>
                      <wps:wsp>
                        <wps:cNvPr id="4023" name="Rectangle 4023"/>
                        <wps:cNvSpPr/>
                        <wps:spPr>
                          <a:xfrm>
                            <a:off x="4844081" y="186035"/>
                            <a:ext cx="45808" cy="247427"/>
                          </a:xfrm>
                          <a:prstGeom prst="rect">
                            <a:avLst/>
                          </a:prstGeom>
                          <a:ln>
                            <a:noFill/>
                          </a:ln>
                        </wps:spPr>
                        <wps:txbx>
                          <w:txbxContent>
                            <w:p w14:paraId="0A2C8662" w14:textId="77777777" w:rsidR="00086E48" w:rsidRDefault="00086E48" w:rsidP="00086E48">
                              <w:r>
                                <w:rPr>
                                  <w:rFonts w:ascii="Calibri" w:eastAsia="Calibri" w:hAnsi="Calibri" w:cs="Calibri"/>
                                  <w:color w:val="FFFFFF"/>
                                </w:rPr>
                                <w:t xml:space="preserve"> </w:t>
                              </w:r>
                            </w:p>
                          </w:txbxContent>
                        </wps:txbx>
                        <wps:bodyPr horzOverflow="overflow" vert="horz" lIns="0" tIns="0" rIns="0" bIns="0" rtlCol="0">
                          <a:noAutofit/>
                        </wps:bodyPr>
                      </wps:wsp>
                      <wps:wsp>
                        <wps:cNvPr id="4025" name="Rectangle 4025"/>
                        <wps:cNvSpPr/>
                        <wps:spPr>
                          <a:xfrm>
                            <a:off x="5384327" y="186035"/>
                            <a:ext cx="45808" cy="247427"/>
                          </a:xfrm>
                          <a:prstGeom prst="rect">
                            <a:avLst/>
                          </a:prstGeom>
                          <a:ln>
                            <a:noFill/>
                          </a:ln>
                        </wps:spPr>
                        <wps:txbx>
                          <w:txbxContent>
                            <w:p w14:paraId="692C095C" w14:textId="77777777" w:rsidR="00086E48" w:rsidRDefault="00086E48" w:rsidP="00086E48">
                              <w:r>
                                <w:rPr>
                                  <w:rFonts w:ascii="Calibri" w:eastAsia="Calibri" w:hAnsi="Calibri" w:cs="Calibri"/>
                                  <w:color w:val="FFFFFF"/>
                                </w:rPr>
                                <w:t xml:space="preserve"> </w:t>
                              </w:r>
                            </w:p>
                          </w:txbxContent>
                        </wps:txbx>
                        <wps:bodyPr horzOverflow="overflow" vert="horz" lIns="0" tIns="0" rIns="0" bIns="0" rtlCol="0">
                          <a:noAutofit/>
                        </wps:bodyPr>
                      </wps:wsp>
                      <wps:wsp>
                        <wps:cNvPr id="4026" name="Shape 4026"/>
                        <wps:cNvSpPr/>
                        <wps:spPr>
                          <a:xfrm>
                            <a:off x="2562734" y="447129"/>
                            <a:ext cx="484505" cy="574040"/>
                          </a:xfrm>
                          <a:custGeom>
                            <a:avLst/>
                            <a:gdLst/>
                            <a:ahLst/>
                            <a:cxnLst/>
                            <a:rect l="0" t="0" r="0" b="0"/>
                            <a:pathLst>
                              <a:path w="484505" h="574040">
                                <a:moveTo>
                                  <a:pt x="121126" y="0"/>
                                </a:moveTo>
                                <a:lnTo>
                                  <a:pt x="363379" y="0"/>
                                </a:lnTo>
                                <a:lnTo>
                                  <a:pt x="363379" y="331789"/>
                                </a:lnTo>
                                <a:lnTo>
                                  <a:pt x="484505" y="331789"/>
                                </a:lnTo>
                                <a:lnTo>
                                  <a:pt x="242253" y="574040"/>
                                </a:lnTo>
                                <a:lnTo>
                                  <a:pt x="0" y="331789"/>
                                </a:lnTo>
                                <a:lnTo>
                                  <a:pt x="121126" y="331789"/>
                                </a:lnTo>
                                <a:lnTo>
                                  <a:pt x="121126" y="0"/>
                                </a:lnTo>
                                <a:close/>
                              </a:path>
                            </a:pathLst>
                          </a:custGeom>
                          <a:solidFill>
                            <a:srgbClr val="4E67C7"/>
                          </a:solidFill>
                          <a:ln w="0" cap="flat">
                            <a:noFill/>
                            <a:miter lim="127000"/>
                          </a:ln>
                          <a:effectLst/>
                        </wps:spPr>
                        <wps:bodyPr/>
                      </wps:wsp>
                      <wps:wsp>
                        <wps:cNvPr id="4027" name="Shape 4027"/>
                        <wps:cNvSpPr/>
                        <wps:spPr>
                          <a:xfrm>
                            <a:off x="2562734" y="447129"/>
                            <a:ext cx="484505" cy="574040"/>
                          </a:xfrm>
                          <a:custGeom>
                            <a:avLst/>
                            <a:gdLst/>
                            <a:ahLst/>
                            <a:cxnLst/>
                            <a:rect l="0" t="0" r="0" b="0"/>
                            <a:pathLst>
                              <a:path w="484505" h="574040">
                                <a:moveTo>
                                  <a:pt x="0" y="331788"/>
                                </a:moveTo>
                                <a:lnTo>
                                  <a:pt x="121126" y="331788"/>
                                </a:lnTo>
                                <a:lnTo>
                                  <a:pt x="121126" y="0"/>
                                </a:lnTo>
                                <a:lnTo>
                                  <a:pt x="363379" y="0"/>
                                </a:lnTo>
                                <a:lnTo>
                                  <a:pt x="363379" y="331788"/>
                                </a:lnTo>
                                <a:lnTo>
                                  <a:pt x="484505" y="331788"/>
                                </a:lnTo>
                                <a:lnTo>
                                  <a:pt x="242253" y="574040"/>
                                </a:lnTo>
                                <a:close/>
                              </a:path>
                            </a:pathLst>
                          </a:custGeom>
                          <a:noFill/>
                          <a:ln w="25400" cap="flat" cmpd="sng" algn="ctr">
                            <a:solidFill>
                              <a:srgbClr val="374A91"/>
                            </a:solidFill>
                            <a:prstDash val="solid"/>
                            <a:miter lim="101600"/>
                          </a:ln>
                          <a:effectLst/>
                        </wps:spPr>
                        <wps:bodyPr/>
                      </wps:wsp>
                      <wps:wsp>
                        <wps:cNvPr id="39343" name="Shape 39343"/>
                        <wps:cNvSpPr/>
                        <wps:spPr>
                          <a:xfrm>
                            <a:off x="505334" y="1018448"/>
                            <a:ext cx="5897016" cy="688340"/>
                          </a:xfrm>
                          <a:custGeom>
                            <a:avLst/>
                            <a:gdLst/>
                            <a:ahLst/>
                            <a:cxnLst/>
                            <a:rect l="0" t="0" r="0" b="0"/>
                            <a:pathLst>
                              <a:path w="5147310" h="688340">
                                <a:moveTo>
                                  <a:pt x="0" y="0"/>
                                </a:moveTo>
                                <a:lnTo>
                                  <a:pt x="5147310" y="0"/>
                                </a:lnTo>
                                <a:lnTo>
                                  <a:pt x="5147310" y="688340"/>
                                </a:lnTo>
                                <a:lnTo>
                                  <a:pt x="0" y="688340"/>
                                </a:lnTo>
                                <a:lnTo>
                                  <a:pt x="0" y="0"/>
                                </a:lnTo>
                              </a:path>
                            </a:pathLst>
                          </a:custGeom>
                          <a:solidFill>
                            <a:srgbClr val="4E67C7"/>
                          </a:solidFill>
                          <a:ln w="0" cap="flat">
                            <a:noFill/>
                            <a:miter lim="127000"/>
                          </a:ln>
                          <a:effectLst/>
                        </wps:spPr>
                        <wps:bodyPr/>
                      </wps:wsp>
                      <wps:wsp>
                        <wps:cNvPr id="4029" name="Shape 4029"/>
                        <wps:cNvSpPr/>
                        <wps:spPr>
                          <a:xfrm>
                            <a:off x="505334" y="1018539"/>
                            <a:ext cx="5897016" cy="688340"/>
                          </a:xfrm>
                          <a:custGeom>
                            <a:avLst/>
                            <a:gdLst/>
                            <a:ahLst/>
                            <a:cxnLst/>
                            <a:rect l="0" t="0" r="0" b="0"/>
                            <a:pathLst>
                              <a:path w="5147311" h="688340">
                                <a:moveTo>
                                  <a:pt x="0" y="0"/>
                                </a:moveTo>
                                <a:lnTo>
                                  <a:pt x="5147311" y="0"/>
                                </a:lnTo>
                                <a:lnTo>
                                  <a:pt x="5147311" y="688340"/>
                                </a:lnTo>
                                <a:lnTo>
                                  <a:pt x="0" y="688340"/>
                                </a:lnTo>
                                <a:close/>
                              </a:path>
                            </a:pathLst>
                          </a:custGeom>
                          <a:noFill/>
                          <a:ln w="25400" cap="flat" cmpd="sng" algn="ctr">
                            <a:solidFill>
                              <a:srgbClr val="374A91"/>
                            </a:solidFill>
                            <a:prstDash val="solid"/>
                            <a:round/>
                          </a:ln>
                          <a:effectLst/>
                        </wps:spPr>
                        <wps:bodyPr/>
                      </wps:wsp>
                      <wps:wsp>
                        <wps:cNvPr id="36755" name="Rectangle 36755"/>
                        <wps:cNvSpPr/>
                        <wps:spPr>
                          <a:xfrm>
                            <a:off x="660545" y="1102899"/>
                            <a:ext cx="6224218" cy="227633"/>
                          </a:xfrm>
                          <a:prstGeom prst="rect">
                            <a:avLst/>
                          </a:prstGeom>
                          <a:ln>
                            <a:noFill/>
                          </a:ln>
                        </wps:spPr>
                        <wps:txbx>
                          <w:txbxContent>
                            <w:p w14:paraId="596FEB42" w14:textId="77777777" w:rsidR="00086E48" w:rsidRDefault="00086E48" w:rsidP="00086E48">
                              <w:r>
                                <w:rPr>
                                  <w:rFonts w:ascii="Calibri" w:eastAsia="Calibri" w:hAnsi="Calibri" w:cs="Calibri"/>
                                  <w:color w:val="FFFFFF"/>
                                </w:rPr>
                                <w:t xml:space="preserve">. Quality Assurance Process undertaken by Headteacher and Designated Officer, if </w:t>
                              </w:r>
                            </w:p>
                          </w:txbxContent>
                        </wps:txbx>
                        <wps:bodyPr horzOverflow="overflow" vert="horz" lIns="0" tIns="0" rIns="0" bIns="0" rtlCol="0">
                          <a:noAutofit/>
                        </wps:bodyPr>
                      </wps:wsp>
                      <wps:wsp>
                        <wps:cNvPr id="36754" name="Rectangle 36754"/>
                        <wps:cNvSpPr/>
                        <wps:spPr>
                          <a:xfrm>
                            <a:off x="557732" y="1113047"/>
                            <a:ext cx="94544" cy="227633"/>
                          </a:xfrm>
                          <a:prstGeom prst="rect">
                            <a:avLst/>
                          </a:prstGeom>
                          <a:ln>
                            <a:noFill/>
                          </a:ln>
                        </wps:spPr>
                        <wps:txbx>
                          <w:txbxContent>
                            <w:p w14:paraId="35A11ED7" w14:textId="77777777" w:rsidR="00086E48" w:rsidRDefault="00086E48" w:rsidP="00086E48">
                              <w:r>
                                <w:rPr>
                                  <w:rFonts w:ascii="Calibri" w:eastAsia="Calibri" w:hAnsi="Calibri" w:cs="Calibri"/>
                                  <w:color w:val="FFFFFF"/>
                                </w:rPr>
                                <w:t>2</w:t>
                              </w:r>
                            </w:p>
                          </w:txbxContent>
                        </wps:txbx>
                        <wps:bodyPr horzOverflow="overflow" vert="horz" lIns="0" tIns="0" rIns="0" bIns="0" rtlCol="0">
                          <a:noAutofit/>
                        </wps:bodyPr>
                      </wps:wsp>
                      <wps:wsp>
                        <wps:cNvPr id="4031" name="Rectangle 4031"/>
                        <wps:cNvSpPr/>
                        <wps:spPr>
                          <a:xfrm>
                            <a:off x="2817142" y="1301020"/>
                            <a:ext cx="65080" cy="227633"/>
                          </a:xfrm>
                          <a:prstGeom prst="rect">
                            <a:avLst/>
                          </a:prstGeom>
                          <a:ln>
                            <a:noFill/>
                          </a:ln>
                        </wps:spPr>
                        <wps:txbx>
                          <w:txbxContent>
                            <w:p w14:paraId="0128EC1C" w14:textId="77777777" w:rsidR="00086E48" w:rsidRDefault="00086E48" w:rsidP="00086E48">
                              <w:r>
                                <w:rPr>
                                  <w:rFonts w:ascii="Calibri" w:eastAsia="Calibri" w:hAnsi="Calibri" w:cs="Calibri"/>
                                  <w:color w:val="FFFFFF"/>
                                </w:rPr>
                                <w:t>r</w:t>
                              </w:r>
                            </w:p>
                          </w:txbxContent>
                        </wps:txbx>
                        <wps:bodyPr horzOverflow="overflow" vert="horz" lIns="0" tIns="0" rIns="0" bIns="0" rtlCol="0">
                          <a:noAutofit/>
                        </wps:bodyPr>
                      </wps:wsp>
                      <wps:wsp>
                        <wps:cNvPr id="4032" name="Rectangle 4032"/>
                        <wps:cNvSpPr/>
                        <wps:spPr>
                          <a:xfrm>
                            <a:off x="2865846" y="1301020"/>
                            <a:ext cx="674561" cy="227633"/>
                          </a:xfrm>
                          <a:prstGeom prst="rect">
                            <a:avLst/>
                          </a:prstGeom>
                          <a:ln>
                            <a:noFill/>
                          </a:ln>
                        </wps:spPr>
                        <wps:txbx>
                          <w:txbxContent>
                            <w:p w14:paraId="19F6A506" w14:textId="77777777" w:rsidR="00086E48" w:rsidRDefault="00086E48" w:rsidP="00086E48">
                              <w:r>
                                <w:rPr>
                                  <w:rFonts w:ascii="Calibri" w:eastAsia="Calibri" w:hAnsi="Calibri" w:cs="Calibri"/>
                                  <w:color w:val="FFFFFF"/>
                                </w:rPr>
                                <w:t xml:space="preserve">equired. </w:t>
                              </w:r>
                            </w:p>
                          </w:txbxContent>
                        </wps:txbx>
                        <wps:bodyPr horzOverflow="overflow" vert="horz" lIns="0" tIns="0" rIns="0" bIns="0" rtlCol="0">
                          <a:noAutofit/>
                        </wps:bodyPr>
                      </wps:wsp>
                      <wps:wsp>
                        <wps:cNvPr id="4033" name="Rectangle 4033"/>
                        <wps:cNvSpPr/>
                        <wps:spPr>
                          <a:xfrm>
                            <a:off x="3372667" y="1301020"/>
                            <a:ext cx="42143" cy="227633"/>
                          </a:xfrm>
                          <a:prstGeom prst="rect">
                            <a:avLst/>
                          </a:prstGeom>
                          <a:ln>
                            <a:noFill/>
                          </a:ln>
                        </wps:spPr>
                        <wps:txbx>
                          <w:txbxContent>
                            <w:p w14:paraId="26258929" w14:textId="77777777" w:rsidR="00086E48" w:rsidRDefault="00086E48" w:rsidP="00086E48">
                              <w:r>
                                <w:rPr>
                                  <w:rFonts w:ascii="Calibri" w:eastAsia="Calibri" w:hAnsi="Calibri" w:cs="Calibri"/>
                                  <w:color w:val="FFFFFF"/>
                                </w:rPr>
                                <w:t xml:space="preserve"> </w:t>
                              </w:r>
                            </w:p>
                          </w:txbxContent>
                        </wps:txbx>
                        <wps:bodyPr horzOverflow="overflow" vert="horz" lIns="0" tIns="0" rIns="0" bIns="0" rtlCol="0">
                          <a:noAutofit/>
                        </wps:bodyPr>
                      </wps:wsp>
                      <wps:wsp>
                        <wps:cNvPr id="4034" name="Shape 4034"/>
                        <wps:cNvSpPr/>
                        <wps:spPr>
                          <a:xfrm>
                            <a:off x="2566545" y="1702523"/>
                            <a:ext cx="484505" cy="574040"/>
                          </a:xfrm>
                          <a:custGeom>
                            <a:avLst/>
                            <a:gdLst/>
                            <a:ahLst/>
                            <a:cxnLst/>
                            <a:rect l="0" t="0" r="0" b="0"/>
                            <a:pathLst>
                              <a:path w="484505" h="574040">
                                <a:moveTo>
                                  <a:pt x="121126" y="0"/>
                                </a:moveTo>
                                <a:lnTo>
                                  <a:pt x="363379" y="0"/>
                                </a:lnTo>
                                <a:lnTo>
                                  <a:pt x="363379" y="331788"/>
                                </a:lnTo>
                                <a:lnTo>
                                  <a:pt x="484505" y="331788"/>
                                </a:lnTo>
                                <a:lnTo>
                                  <a:pt x="242252" y="574040"/>
                                </a:lnTo>
                                <a:lnTo>
                                  <a:pt x="0" y="331788"/>
                                </a:lnTo>
                                <a:lnTo>
                                  <a:pt x="121126" y="331788"/>
                                </a:lnTo>
                                <a:lnTo>
                                  <a:pt x="121126" y="0"/>
                                </a:lnTo>
                                <a:close/>
                              </a:path>
                            </a:pathLst>
                          </a:custGeom>
                          <a:solidFill>
                            <a:srgbClr val="4E67C7"/>
                          </a:solidFill>
                          <a:ln w="0" cap="flat">
                            <a:noFill/>
                            <a:miter lim="127000"/>
                          </a:ln>
                          <a:effectLst/>
                        </wps:spPr>
                        <wps:bodyPr/>
                      </wps:wsp>
                      <wps:wsp>
                        <wps:cNvPr id="4035" name="Shape 4035"/>
                        <wps:cNvSpPr/>
                        <wps:spPr>
                          <a:xfrm>
                            <a:off x="2566545" y="1702523"/>
                            <a:ext cx="484505" cy="574040"/>
                          </a:xfrm>
                          <a:custGeom>
                            <a:avLst/>
                            <a:gdLst/>
                            <a:ahLst/>
                            <a:cxnLst/>
                            <a:rect l="0" t="0" r="0" b="0"/>
                            <a:pathLst>
                              <a:path w="484505" h="574040">
                                <a:moveTo>
                                  <a:pt x="0" y="331788"/>
                                </a:moveTo>
                                <a:lnTo>
                                  <a:pt x="121126" y="331788"/>
                                </a:lnTo>
                                <a:lnTo>
                                  <a:pt x="121126" y="0"/>
                                </a:lnTo>
                                <a:lnTo>
                                  <a:pt x="363379" y="0"/>
                                </a:lnTo>
                                <a:lnTo>
                                  <a:pt x="363379" y="331788"/>
                                </a:lnTo>
                                <a:lnTo>
                                  <a:pt x="484505" y="331788"/>
                                </a:lnTo>
                                <a:lnTo>
                                  <a:pt x="242253" y="574040"/>
                                </a:lnTo>
                                <a:close/>
                              </a:path>
                            </a:pathLst>
                          </a:custGeom>
                          <a:noFill/>
                          <a:ln w="25400" cap="flat" cmpd="sng" algn="ctr">
                            <a:solidFill>
                              <a:srgbClr val="374A91"/>
                            </a:solidFill>
                            <a:prstDash val="solid"/>
                            <a:miter lim="101600"/>
                          </a:ln>
                          <a:effectLst/>
                        </wps:spPr>
                        <wps:bodyPr/>
                      </wps:wsp>
                      <wps:wsp>
                        <wps:cNvPr id="39344" name="Shape 39344"/>
                        <wps:cNvSpPr/>
                        <wps:spPr>
                          <a:xfrm>
                            <a:off x="507158" y="3878610"/>
                            <a:ext cx="6148851" cy="688340"/>
                          </a:xfrm>
                          <a:custGeom>
                            <a:avLst/>
                            <a:gdLst/>
                            <a:ahLst/>
                            <a:cxnLst/>
                            <a:rect l="0" t="0" r="0" b="0"/>
                            <a:pathLst>
                              <a:path w="5147310" h="688340">
                                <a:moveTo>
                                  <a:pt x="0" y="0"/>
                                </a:moveTo>
                                <a:lnTo>
                                  <a:pt x="5147310" y="0"/>
                                </a:lnTo>
                                <a:lnTo>
                                  <a:pt x="5147310" y="688340"/>
                                </a:lnTo>
                                <a:lnTo>
                                  <a:pt x="0" y="688340"/>
                                </a:lnTo>
                                <a:lnTo>
                                  <a:pt x="0" y="0"/>
                                </a:lnTo>
                              </a:path>
                            </a:pathLst>
                          </a:custGeom>
                          <a:solidFill>
                            <a:srgbClr val="4E67C7"/>
                          </a:solidFill>
                          <a:ln w="0" cap="flat">
                            <a:noFill/>
                            <a:miter lim="127000"/>
                          </a:ln>
                          <a:effectLst/>
                        </wps:spPr>
                        <wps:bodyPr/>
                      </wps:wsp>
                      <wps:wsp>
                        <wps:cNvPr id="4037" name="Shape 4037"/>
                        <wps:cNvSpPr/>
                        <wps:spPr>
                          <a:xfrm>
                            <a:off x="507167" y="3878610"/>
                            <a:ext cx="6148529" cy="688340"/>
                          </a:xfrm>
                          <a:custGeom>
                            <a:avLst/>
                            <a:gdLst/>
                            <a:ahLst/>
                            <a:cxnLst/>
                            <a:rect l="0" t="0" r="0" b="0"/>
                            <a:pathLst>
                              <a:path w="5147311" h="688340">
                                <a:moveTo>
                                  <a:pt x="0" y="0"/>
                                </a:moveTo>
                                <a:lnTo>
                                  <a:pt x="5147311" y="0"/>
                                </a:lnTo>
                                <a:lnTo>
                                  <a:pt x="5147311" y="688340"/>
                                </a:lnTo>
                                <a:lnTo>
                                  <a:pt x="0" y="688340"/>
                                </a:lnTo>
                                <a:close/>
                              </a:path>
                            </a:pathLst>
                          </a:custGeom>
                          <a:noFill/>
                          <a:ln w="25400" cap="flat" cmpd="sng" algn="ctr">
                            <a:solidFill>
                              <a:srgbClr val="374A91"/>
                            </a:solidFill>
                            <a:prstDash val="solid"/>
                            <a:round/>
                          </a:ln>
                          <a:effectLst/>
                        </wps:spPr>
                        <wps:bodyPr/>
                      </wps:wsp>
                      <wps:wsp>
                        <wps:cNvPr id="36758" name="Rectangle 36758"/>
                        <wps:cNvSpPr/>
                        <wps:spPr>
                          <a:xfrm>
                            <a:off x="714822" y="3964971"/>
                            <a:ext cx="94544" cy="227633"/>
                          </a:xfrm>
                          <a:prstGeom prst="rect">
                            <a:avLst/>
                          </a:prstGeom>
                          <a:ln>
                            <a:noFill/>
                          </a:ln>
                        </wps:spPr>
                        <wps:txbx>
                          <w:txbxContent>
                            <w:p w14:paraId="090BAECB" w14:textId="77777777" w:rsidR="00086E48" w:rsidRDefault="00086E48" w:rsidP="00086E48">
                              <w:r>
                                <w:rPr>
                                  <w:rFonts w:ascii="Calibri" w:eastAsia="Calibri" w:hAnsi="Calibri" w:cs="Calibri"/>
                                  <w:color w:val="FFFFFF"/>
                                </w:rPr>
                                <w:t>4</w:t>
                              </w:r>
                            </w:p>
                          </w:txbxContent>
                        </wps:txbx>
                        <wps:bodyPr horzOverflow="overflow" vert="horz" lIns="0" tIns="0" rIns="0" bIns="0" rtlCol="0">
                          <a:noAutofit/>
                        </wps:bodyPr>
                      </wps:wsp>
                      <wps:wsp>
                        <wps:cNvPr id="36759" name="Rectangle 36759"/>
                        <wps:cNvSpPr/>
                        <wps:spPr>
                          <a:xfrm>
                            <a:off x="785626" y="3964971"/>
                            <a:ext cx="6238017" cy="227633"/>
                          </a:xfrm>
                          <a:prstGeom prst="rect">
                            <a:avLst/>
                          </a:prstGeom>
                          <a:ln>
                            <a:noFill/>
                          </a:ln>
                        </wps:spPr>
                        <wps:txbx>
                          <w:txbxContent>
                            <w:p w14:paraId="203D691E" w14:textId="15F64E76" w:rsidR="00086E48" w:rsidRDefault="00086E48" w:rsidP="00086E48">
                              <w:r>
                                <w:rPr>
                                  <w:rFonts w:ascii="Calibri" w:eastAsia="Calibri" w:hAnsi="Calibri" w:cs="Calibri"/>
                                  <w:color w:val="FFFFFF"/>
                                </w:rPr>
                                <w:t xml:space="preserve">. Pay Committee is held and the outcome of their decision confirmed in </w:t>
                              </w:r>
                              <w:r w:rsidR="00800D6E">
                                <w:rPr>
                                  <w:rFonts w:ascii="Calibri" w:eastAsia="Calibri" w:hAnsi="Calibri" w:cs="Calibri"/>
                                  <w:color w:val="FFFFFF"/>
                                </w:rPr>
                                <w:t>writing as</w:t>
                              </w:r>
                              <w:r>
                                <w:rPr>
                                  <w:rFonts w:ascii="Calibri" w:eastAsia="Calibri" w:hAnsi="Calibri" w:cs="Calibri"/>
                                  <w:color w:val="FFFFFF"/>
                                </w:rPr>
                                <w:t xml:space="preserve"> </w:t>
                              </w:r>
                            </w:p>
                          </w:txbxContent>
                        </wps:txbx>
                        <wps:bodyPr horzOverflow="overflow" vert="horz" lIns="0" tIns="0" rIns="0" bIns="0" rtlCol="0">
                          <a:noAutofit/>
                        </wps:bodyPr>
                      </wps:wsp>
                      <wps:wsp>
                        <wps:cNvPr id="4039" name="Rectangle 4039"/>
                        <wps:cNvSpPr/>
                        <wps:spPr>
                          <a:xfrm>
                            <a:off x="1390948" y="4160043"/>
                            <a:ext cx="4534534" cy="227632"/>
                          </a:xfrm>
                          <a:prstGeom prst="rect">
                            <a:avLst/>
                          </a:prstGeom>
                          <a:ln>
                            <a:noFill/>
                          </a:ln>
                        </wps:spPr>
                        <wps:txbx>
                          <w:txbxContent>
                            <w:p w14:paraId="6EF66B0A" w14:textId="3519C42C" w:rsidR="00086E48" w:rsidRDefault="00086E48" w:rsidP="00086E48">
                              <w:r>
                                <w:rPr>
                                  <w:rFonts w:ascii="Calibri" w:eastAsia="Calibri" w:hAnsi="Calibri" w:cs="Calibri"/>
                                  <w:color w:val="FFFFFF"/>
                                </w:rPr>
                                <w:t xml:space="preserve">soon as </w:t>
                              </w:r>
                              <w:r w:rsidR="00800D6E">
                                <w:rPr>
                                  <w:rFonts w:ascii="Calibri" w:eastAsia="Calibri" w:hAnsi="Calibri" w:cs="Calibri"/>
                                  <w:color w:val="FFFFFF"/>
                                </w:rPr>
                                <w:t>practicable,</w:t>
                              </w:r>
                              <w:r>
                                <w:rPr>
                                  <w:rFonts w:ascii="Calibri" w:eastAsia="Calibri" w:hAnsi="Calibri" w:cs="Calibri"/>
                                  <w:color w:val="FFFFFF"/>
                                </w:rPr>
                                <w:t xml:space="preserve"> however before the end of November. </w:t>
                              </w:r>
                            </w:p>
                          </w:txbxContent>
                        </wps:txbx>
                        <wps:bodyPr horzOverflow="overflow" vert="horz" lIns="0" tIns="0" rIns="0" bIns="0" rtlCol="0">
                          <a:noAutofit/>
                        </wps:bodyPr>
                      </wps:wsp>
                      <wps:wsp>
                        <wps:cNvPr id="4040" name="Rectangle 4040"/>
                        <wps:cNvSpPr/>
                        <wps:spPr>
                          <a:xfrm>
                            <a:off x="4798864" y="4160043"/>
                            <a:ext cx="42143" cy="227632"/>
                          </a:xfrm>
                          <a:prstGeom prst="rect">
                            <a:avLst/>
                          </a:prstGeom>
                          <a:ln>
                            <a:noFill/>
                          </a:ln>
                        </wps:spPr>
                        <wps:txbx>
                          <w:txbxContent>
                            <w:p w14:paraId="7E755D98" w14:textId="77777777" w:rsidR="00086E48" w:rsidRDefault="00086E48" w:rsidP="00086E48">
                              <w:r>
                                <w:rPr>
                                  <w:rFonts w:ascii="Calibri" w:eastAsia="Calibri" w:hAnsi="Calibri" w:cs="Calibri"/>
                                  <w:color w:val="FFFFFF"/>
                                </w:rPr>
                                <w:t xml:space="preserve"> </w:t>
                              </w:r>
                            </w:p>
                          </w:txbxContent>
                        </wps:txbx>
                        <wps:bodyPr horzOverflow="overflow" vert="horz" lIns="0" tIns="0" rIns="0" bIns="0" rtlCol="0">
                          <a:noAutofit/>
                        </wps:bodyPr>
                      </wps:wsp>
                      <wps:wsp>
                        <wps:cNvPr id="39345" name="Shape 39345"/>
                        <wps:cNvSpPr/>
                        <wps:spPr>
                          <a:xfrm>
                            <a:off x="505288" y="2275522"/>
                            <a:ext cx="6099988" cy="1031240"/>
                          </a:xfrm>
                          <a:custGeom>
                            <a:avLst/>
                            <a:gdLst/>
                            <a:ahLst/>
                            <a:cxnLst/>
                            <a:rect l="0" t="0" r="0" b="0"/>
                            <a:pathLst>
                              <a:path w="5147310" h="1031240">
                                <a:moveTo>
                                  <a:pt x="0" y="0"/>
                                </a:moveTo>
                                <a:lnTo>
                                  <a:pt x="5147310" y="0"/>
                                </a:lnTo>
                                <a:lnTo>
                                  <a:pt x="5147310" y="1031240"/>
                                </a:lnTo>
                                <a:lnTo>
                                  <a:pt x="0" y="1031240"/>
                                </a:lnTo>
                                <a:lnTo>
                                  <a:pt x="0" y="0"/>
                                </a:lnTo>
                              </a:path>
                            </a:pathLst>
                          </a:custGeom>
                          <a:solidFill>
                            <a:srgbClr val="4E67C7"/>
                          </a:solidFill>
                          <a:ln w="0" cap="flat">
                            <a:noFill/>
                            <a:miter lim="127000"/>
                          </a:ln>
                          <a:effectLst/>
                        </wps:spPr>
                        <wps:bodyPr/>
                      </wps:wsp>
                      <wps:wsp>
                        <wps:cNvPr id="4042" name="Shape 4042"/>
                        <wps:cNvSpPr/>
                        <wps:spPr>
                          <a:xfrm>
                            <a:off x="505281" y="2275522"/>
                            <a:ext cx="6099906" cy="1031240"/>
                          </a:xfrm>
                          <a:custGeom>
                            <a:avLst/>
                            <a:gdLst/>
                            <a:ahLst/>
                            <a:cxnLst/>
                            <a:rect l="0" t="0" r="0" b="0"/>
                            <a:pathLst>
                              <a:path w="5147311" h="1031240">
                                <a:moveTo>
                                  <a:pt x="0" y="0"/>
                                </a:moveTo>
                                <a:lnTo>
                                  <a:pt x="5147311" y="0"/>
                                </a:lnTo>
                                <a:lnTo>
                                  <a:pt x="5147311" y="1031240"/>
                                </a:lnTo>
                                <a:lnTo>
                                  <a:pt x="0" y="1031240"/>
                                </a:lnTo>
                                <a:close/>
                              </a:path>
                            </a:pathLst>
                          </a:custGeom>
                          <a:noFill/>
                          <a:ln w="25400" cap="flat" cmpd="sng" algn="ctr">
                            <a:solidFill>
                              <a:srgbClr val="374A91"/>
                            </a:solidFill>
                            <a:prstDash val="solid"/>
                            <a:round/>
                          </a:ln>
                          <a:effectLst/>
                        </wps:spPr>
                        <wps:bodyPr/>
                      </wps:wsp>
                      <wps:wsp>
                        <wps:cNvPr id="36757" name="Rectangle 36757"/>
                        <wps:cNvSpPr/>
                        <wps:spPr>
                          <a:xfrm>
                            <a:off x="689856" y="2337339"/>
                            <a:ext cx="6492931" cy="227633"/>
                          </a:xfrm>
                          <a:prstGeom prst="rect">
                            <a:avLst/>
                          </a:prstGeom>
                          <a:ln>
                            <a:noFill/>
                          </a:ln>
                        </wps:spPr>
                        <wps:txbx>
                          <w:txbxContent>
                            <w:p w14:paraId="77949BA8" w14:textId="77777777" w:rsidR="00086E48" w:rsidRDefault="00086E48" w:rsidP="00086E48">
                              <w:r>
                                <w:rPr>
                                  <w:rFonts w:ascii="Calibri" w:eastAsia="Calibri" w:hAnsi="Calibri" w:cs="Calibri"/>
                                  <w:color w:val="FFFFFF"/>
                                </w:rPr>
                                <w:t xml:space="preserve">. In the case where the Headteacher’s advice to the pay committee may not be in line </w:t>
                              </w:r>
                            </w:p>
                          </w:txbxContent>
                        </wps:txbx>
                        <wps:bodyPr horzOverflow="overflow" vert="horz" lIns="0" tIns="0" rIns="0" bIns="0" rtlCol="0">
                          <a:noAutofit/>
                        </wps:bodyPr>
                      </wps:wsp>
                      <wps:wsp>
                        <wps:cNvPr id="36756" name="Rectangle 36756"/>
                        <wps:cNvSpPr/>
                        <wps:spPr>
                          <a:xfrm>
                            <a:off x="619051" y="2337339"/>
                            <a:ext cx="94544" cy="227633"/>
                          </a:xfrm>
                          <a:prstGeom prst="rect">
                            <a:avLst/>
                          </a:prstGeom>
                          <a:ln>
                            <a:noFill/>
                          </a:ln>
                        </wps:spPr>
                        <wps:txbx>
                          <w:txbxContent>
                            <w:p w14:paraId="1B247D96" w14:textId="77777777" w:rsidR="00086E48" w:rsidRDefault="00086E48" w:rsidP="00086E48">
                              <w:r>
                                <w:rPr>
                                  <w:rFonts w:ascii="Calibri" w:eastAsia="Calibri" w:hAnsi="Calibri" w:cs="Calibri"/>
                                  <w:color w:val="FFFFFF"/>
                                </w:rPr>
                                <w:t>3</w:t>
                              </w:r>
                            </w:p>
                          </w:txbxContent>
                        </wps:txbx>
                        <wps:bodyPr horzOverflow="overflow" vert="horz" lIns="0" tIns="0" rIns="0" bIns="0" rtlCol="0">
                          <a:noAutofit/>
                        </wps:bodyPr>
                      </wps:wsp>
                      <wps:wsp>
                        <wps:cNvPr id="4044" name="Rectangle 4044"/>
                        <wps:cNvSpPr/>
                        <wps:spPr>
                          <a:xfrm>
                            <a:off x="982319" y="2532411"/>
                            <a:ext cx="984336" cy="227632"/>
                          </a:xfrm>
                          <a:prstGeom prst="rect">
                            <a:avLst/>
                          </a:prstGeom>
                          <a:ln>
                            <a:noFill/>
                          </a:ln>
                        </wps:spPr>
                        <wps:txbx>
                          <w:txbxContent>
                            <w:p w14:paraId="61F29937" w14:textId="77777777" w:rsidR="00086E48" w:rsidRDefault="00086E48" w:rsidP="00086E48">
                              <w:r>
                                <w:rPr>
                                  <w:rFonts w:ascii="Calibri" w:eastAsia="Calibri" w:hAnsi="Calibri" w:cs="Calibri"/>
                                  <w:color w:val="FFFFFF"/>
                                </w:rPr>
                                <w:t xml:space="preserve">with the pay </w:t>
                              </w:r>
                            </w:p>
                          </w:txbxContent>
                        </wps:txbx>
                        <wps:bodyPr horzOverflow="overflow" vert="horz" lIns="0" tIns="0" rIns="0" bIns="0" rtlCol="0">
                          <a:noAutofit/>
                        </wps:bodyPr>
                      </wps:wsp>
                      <wps:wsp>
                        <wps:cNvPr id="4045" name="Rectangle 4045"/>
                        <wps:cNvSpPr/>
                        <wps:spPr>
                          <a:xfrm>
                            <a:off x="1866157" y="2532411"/>
                            <a:ext cx="4634467" cy="227632"/>
                          </a:xfrm>
                          <a:prstGeom prst="rect">
                            <a:avLst/>
                          </a:prstGeom>
                          <a:ln>
                            <a:noFill/>
                          </a:ln>
                        </wps:spPr>
                        <wps:txbx>
                          <w:txbxContent>
                            <w:p w14:paraId="32ECB5E3" w14:textId="77777777" w:rsidR="00086E48" w:rsidRDefault="00086E48" w:rsidP="00086E48">
                              <w:r>
                                <w:rPr>
                                  <w:rFonts w:ascii="Calibri" w:eastAsia="Calibri" w:hAnsi="Calibri" w:cs="Calibri"/>
                                  <w:color w:val="FFFFFF"/>
                                </w:rPr>
                                <w:t xml:space="preserve">recommendation made by an appraiser for an appraisee, the </w:t>
                              </w:r>
                            </w:p>
                          </w:txbxContent>
                        </wps:txbx>
                        <wps:bodyPr horzOverflow="overflow" vert="horz" lIns="0" tIns="0" rIns="0" bIns="0" rtlCol="0">
                          <a:noAutofit/>
                        </wps:bodyPr>
                      </wps:wsp>
                      <wps:wsp>
                        <wps:cNvPr id="4046" name="Rectangle 4046"/>
                        <wps:cNvSpPr/>
                        <wps:spPr>
                          <a:xfrm>
                            <a:off x="719597" y="2727484"/>
                            <a:ext cx="6322416" cy="227632"/>
                          </a:xfrm>
                          <a:prstGeom prst="rect">
                            <a:avLst/>
                          </a:prstGeom>
                          <a:ln>
                            <a:noFill/>
                          </a:ln>
                        </wps:spPr>
                        <wps:txbx>
                          <w:txbxContent>
                            <w:p w14:paraId="3E0A9650" w14:textId="77777777" w:rsidR="00086E48" w:rsidRDefault="00086E48" w:rsidP="00086E48">
                              <w:r>
                                <w:rPr>
                                  <w:rFonts w:ascii="Calibri" w:eastAsia="Calibri" w:hAnsi="Calibri" w:cs="Calibri"/>
                                  <w:color w:val="FFFFFF"/>
                                </w:rPr>
                                <w:t xml:space="preserve">Headteacher will meet with the appraisee and appraiser to discuss the advice to be </w:t>
                              </w:r>
                            </w:p>
                          </w:txbxContent>
                        </wps:txbx>
                        <wps:bodyPr horzOverflow="overflow" vert="horz" lIns="0" tIns="0" rIns="0" bIns="0" rtlCol="0">
                          <a:noAutofit/>
                        </wps:bodyPr>
                      </wps:wsp>
                      <wps:wsp>
                        <wps:cNvPr id="4047" name="Rectangle 4047"/>
                        <wps:cNvSpPr/>
                        <wps:spPr>
                          <a:xfrm>
                            <a:off x="2303774" y="2925603"/>
                            <a:ext cx="2062432" cy="227633"/>
                          </a:xfrm>
                          <a:prstGeom prst="rect">
                            <a:avLst/>
                          </a:prstGeom>
                          <a:ln>
                            <a:noFill/>
                          </a:ln>
                        </wps:spPr>
                        <wps:txbx>
                          <w:txbxContent>
                            <w:p w14:paraId="37355487" w14:textId="77777777" w:rsidR="00086E48" w:rsidRDefault="00086E48" w:rsidP="00086E48">
                              <w:r>
                                <w:rPr>
                                  <w:rFonts w:ascii="Calibri" w:eastAsia="Calibri" w:hAnsi="Calibri" w:cs="Calibri"/>
                                  <w:color w:val="FFFFFF"/>
                                </w:rPr>
                                <w:t>provided and the rationale.</w:t>
                              </w:r>
                            </w:p>
                          </w:txbxContent>
                        </wps:txbx>
                        <wps:bodyPr horzOverflow="overflow" vert="horz" lIns="0" tIns="0" rIns="0" bIns="0" rtlCol="0">
                          <a:noAutofit/>
                        </wps:bodyPr>
                      </wps:wsp>
                      <wps:wsp>
                        <wps:cNvPr id="4048" name="Rectangle 4048"/>
                        <wps:cNvSpPr/>
                        <wps:spPr>
                          <a:xfrm>
                            <a:off x="3854456" y="2925603"/>
                            <a:ext cx="42143" cy="227633"/>
                          </a:xfrm>
                          <a:prstGeom prst="rect">
                            <a:avLst/>
                          </a:prstGeom>
                          <a:ln>
                            <a:noFill/>
                          </a:ln>
                        </wps:spPr>
                        <wps:txbx>
                          <w:txbxContent>
                            <w:p w14:paraId="13F8943D" w14:textId="77777777" w:rsidR="00086E48" w:rsidRDefault="00086E48" w:rsidP="00086E48">
                              <w:r>
                                <w:rPr>
                                  <w:rFonts w:ascii="Calibri" w:eastAsia="Calibri" w:hAnsi="Calibri" w:cs="Calibri"/>
                                  <w:color w:val="FFFFFF"/>
                                </w:rPr>
                                <w:t xml:space="preserve"> </w:t>
                              </w:r>
                            </w:p>
                          </w:txbxContent>
                        </wps:txbx>
                        <wps:bodyPr horzOverflow="overflow" vert="horz" lIns="0" tIns="0" rIns="0" bIns="0" rtlCol="0">
                          <a:noAutofit/>
                        </wps:bodyPr>
                      </wps:wsp>
                      <wps:wsp>
                        <wps:cNvPr id="4049" name="Shape 4049"/>
                        <wps:cNvSpPr/>
                        <wps:spPr>
                          <a:xfrm>
                            <a:off x="2566545" y="3302723"/>
                            <a:ext cx="484505" cy="574040"/>
                          </a:xfrm>
                          <a:custGeom>
                            <a:avLst/>
                            <a:gdLst/>
                            <a:ahLst/>
                            <a:cxnLst/>
                            <a:rect l="0" t="0" r="0" b="0"/>
                            <a:pathLst>
                              <a:path w="484505" h="574040">
                                <a:moveTo>
                                  <a:pt x="121126" y="0"/>
                                </a:moveTo>
                                <a:lnTo>
                                  <a:pt x="363379" y="0"/>
                                </a:lnTo>
                                <a:lnTo>
                                  <a:pt x="363379" y="331788"/>
                                </a:lnTo>
                                <a:lnTo>
                                  <a:pt x="484505" y="331788"/>
                                </a:lnTo>
                                <a:lnTo>
                                  <a:pt x="242252" y="574040"/>
                                </a:lnTo>
                                <a:lnTo>
                                  <a:pt x="0" y="331788"/>
                                </a:lnTo>
                                <a:lnTo>
                                  <a:pt x="121126" y="331788"/>
                                </a:lnTo>
                                <a:lnTo>
                                  <a:pt x="121126" y="0"/>
                                </a:lnTo>
                                <a:close/>
                              </a:path>
                            </a:pathLst>
                          </a:custGeom>
                          <a:solidFill>
                            <a:srgbClr val="4E67C7"/>
                          </a:solidFill>
                          <a:ln w="0" cap="flat">
                            <a:noFill/>
                            <a:miter lim="127000"/>
                          </a:ln>
                          <a:effectLst/>
                        </wps:spPr>
                        <wps:bodyPr/>
                      </wps:wsp>
                      <wps:wsp>
                        <wps:cNvPr id="4050" name="Shape 4050"/>
                        <wps:cNvSpPr/>
                        <wps:spPr>
                          <a:xfrm>
                            <a:off x="2566545" y="3302723"/>
                            <a:ext cx="484505" cy="574040"/>
                          </a:xfrm>
                          <a:custGeom>
                            <a:avLst/>
                            <a:gdLst/>
                            <a:ahLst/>
                            <a:cxnLst/>
                            <a:rect l="0" t="0" r="0" b="0"/>
                            <a:pathLst>
                              <a:path w="484505" h="574040">
                                <a:moveTo>
                                  <a:pt x="0" y="331788"/>
                                </a:moveTo>
                                <a:lnTo>
                                  <a:pt x="121126" y="331788"/>
                                </a:lnTo>
                                <a:lnTo>
                                  <a:pt x="121126" y="0"/>
                                </a:lnTo>
                                <a:lnTo>
                                  <a:pt x="363379" y="0"/>
                                </a:lnTo>
                                <a:lnTo>
                                  <a:pt x="363379" y="331788"/>
                                </a:lnTo>
                                <a:lnTo>
                                  <a:pt x="484505" y="331788"/>
                                </a:lnTo>
                                <a:lnTo>
                                  <a:pt x="242253" y="574040"/>
                                </a:lnTo>
                                <a:close/>
                              </a:path>
                            </a:pathLst>
                          </a:custGeom>
                          <a:noFill/>
                          <a:ln w="25400" cap="flat" cmpd="sng" algn="ctr">
                            <a:solidFill>
                              <a:srgbClr val="374A91"/>
                            </a:solidFill>
                            <a:prstDash val="solid"/>
                            <a:miter lim="101600"/>
                          </a:ln>
                          <a:effectLst/>
                        </wps:spPr>
                        <wps:bodyPr/>
                      </wps:wsp>
                      <wps:wsp>
                        <wps:cNvPr id="39346" name="Shape 39346"/>
                        <wps:cNvSpPr/>
                        <wps:spPr>
                          <a:xfrm>
                            <a:off x="505288" y="5132512"/>
                            <a:ext cx="6211599" cy="916940"/>
                          </a:xfrm>
                          <a:custGeom>
                            <a:avLst/>
                            <a:gdLst/>
                            <a:ahLst/>
                            <a:cxnLst/>
                            <a:rect l="0" t="0" r="0" b="0"/>
                            <a:pathLst>
                              <a:path w="5147310" h="916940">
                                <a:moveTo>
                                  <a:pt x="0" y="0"/>
                                </a:moveTo>
                                <a:lnTo>
                                  <a:pt x="5147310" y="0"/>
                                </a:lnTo>
                                <a:lnTo>
                                  <a:pt x="5147310" y="916940"/>
                                </a:lnTo>
                                <a:lnTo>
                                  <a:pt x="0" y="916940"/>
                                </a:lnTo>
                                <a:lnTo>
                                  <a:pt x="0" y="0"/>
                                </a:lnTo>
                              </a:path>
                            </a:pathLst>
                          </a:custGeom>
                          <a:solidFill>
                            <a:srgbClr val="4E67C7"/>
                          </a:solidFill>
                          <a:ln w="0" cap="flat">
                            <a:noFill/>
                            <a:miter lim="127000"/>
                          </a:ln>
                          <a:effectLst/>
                        </wps:spPr>
                        <wps:bodyPr/>
                      </wps:wsp>
                      <wps:wsp>
                        <wps:cNvPr id="4052" name="Shape 4052"/>
                        <wps:cNvSpPr/>
                        <wps:spPr>
                          <a:xfrm>
                            <a:off x="505288" y="5132512"/>
                            <a:ext cx="6181160" cy="916940"/>
                          </a:xfrm>
                          <a:custGeom>
                            <a:avLst/>
                            <a:gdLst/>
                            <a:ahLst/>
                            <a:cxnLst/>
                            <a:rect l="0" t="0" r="0" b="0"/>
                            <a:pathLst>
                              <a:path w="5147311" h="916940">
                                <a:moveTo>
                                  <a:pt x="0" y="0"/>
                                </a:moveTo>
                                <a:lnTo>
                                  <a:pt x="5147311" y="0"/>
                                </a:lnTo>
                                <a:lnTo>
                                  <a:pt x="5147311" y="916940"/>
                                </a:lnTo>
                                <a:lnTo>
                                  <a:pt x="0" y="916940"/>
                                </a:lnTo>
                                <a:close/>
                              </a:path>
                            </a:pathLst>
                          </a:custGeom>
                          <a:noFill/>
                          <a:ln w="25400" cap="flat" cmpd="sng" algn="ctr">
                            <a:solidFill>
                              <a:srgbClr val="374A91"/>
                            </a:solidFill>
                            <a:prstDash val="solid"/>
                            <a:round/>
                          </a:ln>
                          <a:effectLst/>
                        </wps:spPr>
                        <wps:bodyPr/>
                      </wps:wsp>
                      <wps:wsp>
                        <wps:cNvPr id="36761" name="Rectangle 36761"/>
                        <wps:cNvSpPr/>
                        <wps:spPr>
                          <a:xfrm>
                            <a:off x="1115538" y="5232939"/>
                            <a:ext cx="94544" cy="227633"/>
                          </a:xfrm>
                          <a:prstGeom prst="rect">
                            <a:avLst/>
                          </a:prstGeom>
                          <a:ln>
                            <a:noFill/>
                          </a:ln>
                        </wps:spPr>
                        <wps:txbx>
                          <w:txbxContent>
                            <w:p w14:paraId="425BAFCB" w14:textId="77777777" w:rsidR="00086E48" w:rsidRDefault="00086E48" w:rsidP="00086E48">
                              <w:r>
                                <w:rPr>
                                  <w:rFonts w:ascii="Calibri" w:eastAsia="Calibri" w:hAnsi="Calibri" w:cs="Calibri"/>
                                  <w:color w:val="FFFFFF"/>
                                </w:rPr>
                                <w:t>5</w:t>
                              </w:r>
                            </w:p>
                          </w:txbxContent>
                        </wps:txbx>
                        <wps:bodyPr horzOverflow="overflow" vert="horz" lIns="0" tIns="0" rIns="0" bIns="0" rtlCol="0">
                          <a:noAutofit/>
                        </wps:bodyPr>
                      </wps:wsp>
                      <wps:wsp>
                        <wps:cNvPr id="36764" name="Rectangle 36764"/>
                        <wps:cNvSpPr/>
                        <wps:spPr>
                          <a:xfrm>
                            <a:off x="1186343" y="5232939"/>
                            <a:ext cx="5172117" cy="227633"/>
                          </a:xfrm>
                          <a:prstGeom prst="rect">
                            <a:avLst/>
                          </a:prstGeom>
                          <a:ln>
                            <a:noFill/>
                          </a:ln>
                        </wps:spPr>
                        <wps:txbx>
                          <w:txbxContent>
                            <w:p w14:paraId="5273CB19" w14:textId="77777777" w:rsidR="00086E48" w:rsidRDefault="00086E48" w:rsidP="00086E48">
                              <w:r>
                                <w:rPr>
                                  <w:rFonts w:ascii="Calibri" w:eastAsia="Calibri" w:hAnsi="Calibri" w:cs="Calibri"/>
                                  <w:color w:val="FFFFFF"/>
                                </w:rPr>
                                <w:t xml:space="preserve">. In the case where the pay committee do not uphold the appraisers </w:t>
                              </w:r>
                            </w:p>
                          </w:txbxContent>
                        </wps:txbx>
                        <wps:bodyPr horzOverflow="overflow" vert="horz" lIns="0" tIns="0" rIns="0" bIns="0" rtlCol="0">
                          <a:noAutofit/>
                        </wps:bodyPr>
                      </wps:wsp>
                      <wps:wsp>
                        <wps:cNvPr id="4054" name="Rectangle 4054"/>
                        <wps:cNvSpPr/>
                        <wps:spPr>
                          <a:xfrm>
                            <a:off x="704692" y="5431059"/>
                            <a:ext cx="6356243" cy="227633"/>
                          </a:xfrm>
                          <a:prstGeom prst="rect">
                            <a:avLst/>
                          </a:prstGeom>
                          <a:ln>
                            <a:noFill/>
                          </a:ln>
                        </wps:spPr>
                        <wps:txbx>
                          <w:txbxContent>
                            <w:p w14:paraId="3F435B71" w14:textId="77777777" w:rsidR="00086E48" w:rsidRDefault="00086E48" w:rsidP="00086E48">
                              <w:r>
                                <w:rPr>
                                  <w:rFonts w:ascii="Calibri" w:eastAsia="Calibri" w:hAnsi="Calibri" w:cs="Calibri"/>
                                  <w:color w:val="FFFFFF"/>
                                </w:rPr>
                                <w:t xml:space="preserve">recommendation, the teacher will have the opportunity to make representations to </w:t>
                              </w:r>
                            </w:p>
                          </w:txbxContent>
                        </wps:txbx>
                        <wps:bodyPr horzOverflow="overflow" vert="horz" lIns="0" tIns="0" rIns="0" bIns="0" rtlCol="0">
                          <a:noAutofit/>
                        </wps:bodyPr>
                      </wps:wsp>
                      <wps:wsp>
                        <wps:cNvPr id="4055" name="Rectangle 4055"/>
                        <wps:cNvSpPr/>
                        <wps:spPr>
                          <a:xfrm>
                            <a:off x="1206364" y="5626130"/>
                            <a:ext cx="1665292" cy="227633"/>
                          </a:xfrm>
                          <a:prstGeom prst="rect">
                            <a:avLst/>
                          </a:prstGeom>
                          <a:ln>
                            <a:noFill/>
                          </a:ln>
                        </wps:spPr>
                        <wps:txbx>
                          <w:txbxContent>
                            <w:p w14:paraId="1617E455" w14:textId="77777777" w:rsidR="00086E48" w:rsidRDefault="00086E48" w:rsidP="00086E48">
                              <w:r>
                                <w:rPr>
                                  <w:rFonts w:ascii="Calibri" w:eastAsia="Calibri" w:hAnsi="Calibri" w:cs="Calibri"/>
                                  <w:color w:val="FFFFFF"/>
                                </w:rPr>
                                <w:t>the pay committee be</w:t>
                              </w:r>
                            </w:p>
                          </w:txbxContent>
                        </wps:txbx>
                        <wps:bodyPr horzOverflow="overflow" vert="horz" lIns="0" tIns="0" rIns="0" bIns="0" rtlCol="0">
                          <a:noAutofit/>
                        </wps:bodyPr>
                      </wps:wsp>
                      <wps:wsp>
                        <wps:cNvPr id="4056" name="Rectangle 4056"/>
                        <wps:cNvSpPr/>
                        <wps:spPr>
                          <a:xfrm>
                            <a:off x="2670939" y="5630501"/>
                            <a:ext cx="3317345" cy="227633"/>
                          </a:xfrm>
                          <a:prstGeom prst="rect">
                            <a:avLst/>
                          </a:prstGeom>
                          <a:ln>
                            <a:noFill/>
                          </a:ln>
                        </wps:spPr>
                        <wps:txbx>
                          <w:txbxContent>
                            <w:p w14:paraId="2D9F4209" w14:textId="77777777" w:rsidR="00086E48" w:rsidRDefault="00086E48" w:rsidP="00086E48">
                              <w:r>
                                <w:rPr>
                                  <w:rFonts w:ascii="Calibri" w:eastAsia="Calibri" w:hAnsi="Calibri" w:cs="Calibri"/>
                                  <w:color w:val="FFFFFF"/>
                                </w:rPr>
                                <w:t>fore the pay decision/notification is ratified.</w:t>
                              </w:r>
                            </w:p>
                          </w:txbxContent>
                        </wps:txbx>
                        <wps:bodyPr horzOverflow="overflow" vert="horz" lIns="0" tIns="0" rIns="0" bIns="0" rtlCol="0">
                          <a:noAutofit/>
                        </wps:bodyPr>
                      </wps:wsp>
                      <wps:wsp>
                        <wps:cNvPr id="4057" name="Rectangle 4057"/>
                        <wps:cNvSpPr/>
                        <wps:spPr>
                          <a:xfrm>
                            <a:off x="4951867" y="5626130"/>
                            <a:ext cx="42143" cy="227633"/>
                          </a:xfrm>
                          <a:prstGeom prst="rect">
                            <a:avLst/>
                          </a:prstGeom>
                          <a:ln>
                            <a:noFill/>
                          </a:ln>
                        </wps:spPr>
                        <wps:txbx>
                          <w:txbxContent>
                            <w:p w14:paraId="51B50CBD" w14:textId="77777777" w:rsidR="00086E48" w:rsidRDefault="00086E48" w:rsidP="00086E48">
                              <w:r>
                                <w:rPr>
                                  <w:rFonts w:ascii="Calibri" w:eastAsia="Calibri" w:hAnsi="Calibri" w:cs="Calibri"/>
                                  <w:color w:val="FFFFFF"/>
                                </w:rPr>
                                <w:t xml:space="preserve"> </w:t>
                              </w:r>
                            </w:p>
                          </w:txbxContent>
                        </wps:txbx>
                        <wps:bodyPr horzOverflow="overflow" vert="horz" lIns="0" tIns="0" rIns="0" bIns="0" rtlCol="0">
                          <a:noAutofit/>
                        </wps:bodyPr>
                      </wps:wsp>
                      <wps:wsp>
                        <wps:cNvPr id="4058" name="Shape 4058"/>
                        <wps:cNvSpPr/>
                        <wps:spPr>
                          <a:xfrm>
                            <a:off x="2566545" y="4560023"/>
                            <a:ext cx="484505" cy="574039"/>
                          </a:xfrm>
                          <a:custGeom>
                            <a:avLst/>
                            <a:gdLst/>
                            <a:ahLst/>
                            <a:cxnLst/>
                            <a:rect l="0" t="0" r="0" b="0"/>
                            <a:pathLst>
                              <a:path w="484505" h="574039">
                                <a:moveTo>
                                  <a:pt x="121126" y="0"/>
                                </a:moveTo>
                                <a:lnTo>
                                  <a:pt x="363379" y="0"/>
                                </a:lnTo>
                                <a:lnTo>
                                  <a:pt x="363379" y="331788"/>
                                </a:lnTo>
                                <a:lnTo>
                                  <a:pt x="484505" y="331788"/>
                                </a:lnTo>
                                <a:lnTo>
                                  <a:pt x="242252" y="574039"/>
                                </a:lnTo>
                                <a:lnTo>
                                  <a:pt x="0" y="331788"/>
                                </a:lnTo>
                                <a:lnTo>
                                  <a:pt x="121126" y="331788"/>
                                </a:lnTo>
                                <a:lnTo>
                                  <a:pt x="121126" y="0"/>
                                </a:lnTo>
                                <a:close/>
                              </a:path>
                            </a:pathLst>
                          </a:custGeom>
                          <a:solidFill>
                            <a:srgbClr val="4E67C7"/>
                          </a:solidFill>
                          <a:ln w="0" cap="flat">
                            <a:noFill/>
                            <a:miter lim="127000"/>
                          </a:ln>
                          <a:effectLst/>
                        </wps:spPr>
                        <wps:bodyPr/>
                      </wps:wsp>
                      <wps:wsp>
                        <wps:cNvPr id="4059" name="Shape 4059"/>
                        <wps:cNvSpPr/>
                        <wps:spPr>
                          <a:xfrm>
                            <a:off x="2566545" y="4560023"/>
                            <a:ext cx="484505" cy="574040"/>
                          </a:xfrm>
                          <a:custGeom>
                            <a:avLst/>
                            <a:gdLst/>
                            <a:ahLst/>
                            <a:cxnLst/>
                            <a:rect l="0" t="0" r="0" b="0"/>
                            <a:pathLst>
                              <a:path w="484505" h="574040">
                                <a:moveTo>
                                  <a:pt x="0" y="331788"/>
                                </a:moveTo>
                                <a:lnTo>
                                  <a:pt x="121126" y="331788"/>
                                </a:lnTo>
                                <a:lnTo>
                                  <a:pt x="121126" y="0"/>
                                </a:lnTo>
                                <a:lnTo>
                                  <a:pt x="363379" y="0"/>
                                </a:lnTo>
                                <a:lnTo>
                                  <a:pt x="363379" y="331788"/>
                                </a:lnTo>
                                <a:lnTo>
                                  <a:pt x="484505" y="331788"/>
                                </a:lnTo>
                                <a:lnTo>
                                  <a:pt x="242253" y="574040"/>
                                </a:lnTo>
                                <a:close/>
                              </a:path>
                            </a:pathLst>
                          </a:custGeom>
                          <a:noFill/>
                          <a:ln w="25400" cap="flat" cmpd="sng" algn="ctr">
                            <a:solidFill>
                              <a:srgbClr val="374A91"/>
                            </a:solidFill>
                            <a:prstDash val="solid"/>
                            <a:miter lim="101600"/>
                          </a:ln>
                          <a:effectLst/>
                        </wps:spPr>
                        <wps:bodyPr/>
                      </wps:wsp>
                      <wps:wsp>
                        <wps:cNvPr id="4060" name="Shape 4060"/>
                        <wps:cNvSpPr/>
                        <wps:spPr>
                          <a:xfrm>
                            <a:off x="2566545" y="6045923"/>
                            <a:ext cx="484505" cy="574040"/>
                          </a:xfrm>
                          <a:custGeom>
                            <a:avLst/>
                            <a:gdLst/>
                            <a:ahLst/>
                            <a:cxnLst/>
                            <a:rect l="0" t="0" r="0" b="0"/>
                            <a:pathLst>
                              <a:path w="484505" h="574040">
                                <a:moveTo>
                                  <a:pt x="121126" y="0"/>
                                </a:moveTo>
                                <a:lnTo>
                                  <a:pt x="363379" y="0"/>
                                </a:lnTo>
                                <a:lnTo>
                                  <a:pt x="363379" y="331788"/>
                                </a:lnTo>
                                <a:lnTo>
                                  <a:pt x="484505" y="331788"/>
                                </a:lnTo>
                                <a:lnTo>
                                  <a:pt x="242252" y="574040"/>
                                </a:lnTo>
                                <a:lnTo>
                                  <a:pt x="0" y="331788"/>
                                </a:lnTo>
                                <a:lnTo>
                                  <a:pt x="121126" y="331788"/>
                                </a:lnTo>
                                <a:lnTo>
                                  <a:pt x="121126" y="0"/>
                                </a:lnTo>
                                <a:close/>
                              </a:path>
                            </a:pathLst>
                          </a:custGeom>
                          <a:solidFill>
                            <a:srgbClr val="4E67C7"/>
                          </a:solidFill>
                          <a:ln w="0" cap="flat">
                            <a:noFill/>
                            <a:miter lim="127000"/>
                          </a:ln>
                          <a:effectLst/>
                        </wps:spPr>
                        <wps:bodyPr/>
                      </wps:wsp>
                      <wps:wsp>
                        <wps:cNvPr id="4061" name="Shape 4061"/>
                        <wps:cNvSpPr/>
                        <wps:spPr>
                          <a:xfrm>
                            <a:off x="2566545" y="6045923"/>
                            <a:ext cx="484505" cy="574040"/>
                          </a:xfrm>
                          <a:custGeom>
                            <a:avLst/>
                            <a:gdLst/>
                            <a:ahLst/>
                            <a:cxnLst/>
                            <a:rect l="0" t="0" r="0" b="0"/>
                            <a:pathLst>
                              <a:path w="484505" h="574040">
                                <a:moveTo>
                                  <a:pt x="0" y="331788"/>
                                </a:moveTo>
                                <a:lnTo>
                                  <a:pt x="121126" y="331788"/>
                                </a:lnTo>
                                <a:lnTo>
                                  <a:pt x="121126" y="0"/>
                                </a:lnTo>
                                <a:lnTo>
                                  <a:pt x="363379" y="0"/>
                                </a:lnTo>
                                <a:lnTo>
                                  <a:pt x="363379" y="331788"/>
                                </a:lnTo>
                                <a:lnTo>
                                  <a:pt x="484505" y="331788"/>
                                </a:lnTo>
                                <a:lnTo>
                                  <a:pt x="242253" y="574040"/>
                                </a:lnTo>
                                <a:close/>
                              </a:path>
                            </a:pathLst>
                          </a:custGeom>
                          <a:noFill/>
                          <a:ln w="25400" cap="flat" cmpd="sng" algn="ctr">
                            <a:solidFill>
                              <a:srgbClr val="374A91"/>
                            </a:solidFill>
                            <a:prstDash val="solid"/>
                            <a:miter lim="101600"/>
                          </a:ln>
                          <a:effectLst/>
                        </wps:spPr>
                        <wps:bodyPr/>
                      </wps:wsp>
                      <wps:wsp>
                        <wps:cNvPr id="39347" name="Shape 39347"/>
                        <wps:cNvSpPr/>
                        <wps:spPr>
                          <a:xfrm>
                            <a:off x="505334" y="6619330"/>
                            <a:ext cx="5147310" cy="459740"/>
                          </a:xfrm>
                          <a:custGeom>
                            <a:avLst/>
                            <a:gdLst/>
                            <a:ahLst/>
                            <a:cxnLst/>
                            <a:rect l="0" t="0" r="0" b="0"/>
                            <a:pathLst>
                              <a:path w="5147310" h="459740">
                                <a:moveTo>
                                  <a:pt x="0" y="0"/>
                                </a:moveTo>
                                <a:lnTo>
                                  <a:pt x="5147310" y="0"/>
                                </a:lnTo>
                                <a:lnTo>
                                  <a:pt x="5147310" y="459740"/>
                                </a:lnTo>
                                <a:lnTo>
                                  <a:pt x="0" y="459740"/>
                                </a:lnTo>
                                <a:lnTo>
                                  <a:pt x="0" y="0"/>
                                </a:lnTo>
                              </a:path>
                            </a:pathLst>
                          </a:custGeom>
                          <a:solidFill>
                            <a:srgbClr val="4E67C7"/>
                          </a:solidFill>
                          <a:ln w="0" cap="flat">
                            <a:noFill/>
                            <a:miter lim="127000"/>
                          </a:ln>
                          <a:effectLst/>
                        </wps:spPr>
                        <wps:bodyPr/>
                      </wps:wsp>
                      <wps:wsp>
                        <wps:cNvPr id="4063" name="Shape 4063"/>
                        <wps:cNvSpPr/>
                        <wps:spPr>
                          <a:xfrm>
                            <a:off x="505334" y="6619330"/>
                            <a:ext cx="5147311" cy="459740"/>
                          </a:xfrm>
                          <a:custGeom>
                            <a:avLst/>
                            <a:gdLst/>
                            <a:ahLst/>
                            <a:cxnLst/>
                            <a:rect l="0" t="0" r="0" b="0"/>
                            <a:pathLst>
                              <a:path w="5147311" h="459740">
                                <a:moveTo>
                                  <a:pt x="0" y="0"/>
                                </a:moveTo>
                                <a:lnTo>
                                  <a:pt x="5147311" y="0"/>
                                </a:lnTo>
                                <a:lnTo>
                                  <a:pt x="5147311" y="459740"/>
                                </a:lnTo>
                                <a:lnTo>
                                  <a:pt x="0" y="459740"/>
                                </a:lnTo>
                                <a:close/>
                              </a:path>
                            </a:pathLst>
                          </a:custGeom>
                          <a:noFill/>
                          <a:ln w="25400" cap="flat" cmpd="sng" algn="ctr">
                            <a:solidFill>
                              <a:srgbClr val="374A91"/>
                            </a:solidFill>
                            <a:prstDash val="solid"/>
                            <a:round/>
                          </a:ln>
                          <a:effectLst/>
                        </wps:spPr>
                        <wps:bodyPr/>
                      </wps:wsp>
                      <wps:wsp>
                        <wps:cNvPr id="36766" name="Rectangle 36766"/>
                        <wps:cNvSpPr/>
                        <wps:spPr>
                          <a:xfrm>
                            <a:off x="1805512" y="6686835"/>
                            <a:ext cx="94544" cy="227633"/>
                          </a:xfrm>
                          <a:prstGeom prst="rect">
                            <a:avLst/>
                          </a:prstGeom>
                          <a:ln>
                            <a:noFill/>
                          </a:ln>
                        </wps:spPr>
                        <wps:txbx>
                          <w:txbxContent>
                            <w:p w14:paraId="29B694B7" w14:textId="77777777" w:rsidR="00086E48" w:rsidRDefault="00086E48" w:rsidP="00086E48">
                              <w:r>
                                <w:rPr>
                                  <w:rFonts w:ascii="Calibri" w:eastAsia="Calibri" w:hAnsi="Calibri" w:cs="Calibri"/>
                                  <w:color w:val="FFFFFF"/>
                                </w:rPr>
                                <w:t>6</w:t>
                              </w:r>
                            </w:p>
                          </w:txbxContent>
                        </wps:txbx>
                        <wps:bodyPr horzOverflow="overflow" vert="horz" lIns="0" tIns="0" rIns="0" bIns="0" rtlCol="0">
                          <a:noAutofit/>
                        </wps:bodyPr>
                      </wps:wsp>
                      <wps:wsp>
                        <wps:cNvPr id="36767" name="Rectangle 36767"/>
                        <wps:cNvSpPr/>
                        <wps:spPr>
                          <a:xfrm>
                            <a:off x="1876317" y="6686835"/>
                            <a:ext cx="3336441" cy="227633"/>
                          </a:xfrm>
                          <a:prstGeom prst="rect">
                            <a:avLst/>
                          </a:prstGeom>
                          <a:ln>
                            <a:noFill/>
                          </a:ln>
                        </wps:spPr>
                        <wps:txbx>
                          <w:txbxContent>
                            <w:p w14:paraId="5C73F317" w14:textId="77777777" w:rsidR="00086E48" w:rsidRDefault="00086E48" w:rsidP="00086E48">
                              <w:r>
                                <w:rPr>
                                  <w:rFonts w:ascii="Calibri" w:eastAsia="Calibri" w:hAnsi="Calibri" w:cs="Calibri"/>
                                  <w:color w:val="FFFFFF"/>
                                </w:rPr>
                                <w:t xml:space="preserve">. Salary determination confirmed in writing. </w:t>
                              </w:r>
                            </w:p>
                          </w:txbxContent>
                        </wps:txbx>
                        <wps:bodyPr horzOverflow="overflow" vert="horz" lIns="0" tIns="0" rIns="0" bIns="0" rtlCol="0">
                          <a:noAutofit/>
                        </wps:bodyPr>
                      </wps:wsp>
                      <wps:wsp>
                        <wps:cNvPr id="4065" name="Rectangle 4065"/>
                        <wps:cNvSpPr/>
                        <wps:spPr>
                          <a:xfrm>
                            <a:off x="4384299" y="6686835"/>
                            <a:ext cx="42143" cy="227633"/>
                          </a:xfrm>
                          <a:prstGeom prst="rect">
                            <a:avLst/>
                          </a:prstGeom>
                          <a:ln>
                            <a:noFill/>
                          </a:ln>
                        </wps:spPr>
                        <wps:txbx>
                          <w:txbxContent>
                            <w:p w14:paraId="6741A58D" w14:textId="77777777" w:rsidR="00086E48" w:rsidRDefault="00086E48" w:rsidP="00086E48">
                              <w:r>
                                <w:rPr>
                                  <w:rFonts w:ascii="Calibri" w:eastAsia="Calibri" w:hAnsi="Calibri" w:cs="Calibri"/>
                                  <w:color w:val="FFFFFF"/>
                                </w:rPr>
                                <w:t xml:space="preserve"> </w:t>
                              </w:r>
                            </w:p>
                          </w:txbxContent>
                        </wps:txbx>
                        <wps:bodyPr horzOverflow="overflow" vert="horz" lIns="0" tIns="0" rIns="0" bIns="0" rtlCol="0">
                          <a:noAutofit/>
                        </wps:bodyPr>
                      </wps:wsp>
                      <wps:wsp>
                        <wps:cNvPr id="4066" name="Shape 4066"/>
                        <wps:cNvSpPr/>
                        <wps:spPr>
                          <a:xfrm>
                            <a:off x="2566545" y="6961120"/>
                            <a:ext cx="484504" cy="740202"/>
                          </a:xfrm>
                          <a:custGeom>
                            <a:avLst/>
                            <a:gdLst/>
                            <a:ahLst/>
                            <a:cxnLst/>
                            <a:rect l="0" t="0" r="0" b="0"/>
                            <a:pathLst>
                              <a:path w="484505" h="574040">
                                <a:moveTo>
                                  <a:pt x="121126" y="0"/>
                                </a:moveTo>
                                <a:lnTo>
                                  <a:pt x="363379" y="0"/>
                                </a:lnTo>
                                <a:lnTo>
                                  <a:pt x="363379" y="331788"/>
                                </a:lnTo>
                                <a:lnTo>
                                  <a:pt x="484505" y="331788"/>
                                </a:lnTo>
                                <a:lnTo>
                                  <a:pt x="242252" y="574040"/>
                                </a:lnTo>
                                <a:lnTo>
                                  <a:pt x="0" y="331788"/>
                                </a:lnTo>
                                <a:lnTo>
                                  <a:pt x="121126" y="331788"/>
                                </a:lnTo>
                                <a:lnTo>
                                  <a:pt x="121126" y="0"/>
                                </a:lnTo>
                                <a:close/>
                              </a:path>
                            </a:pathLst>
                          </a:custGeom>
                          <a:solidFill>
                            <a:srgbClr val="4E67C7"/>
                          </a:solidFill>
                          <a:ln w="0" cap="flat">
                            <a:noFill/>
                            <a:miter lim="127000"/>
                          </a:ln>
                          <a:effectLst/>
                        </wps:spPr>
                        <wps:bodyPr/>
                      </wps:wsp>
                      <wps:wsp>
                        <wps:cNvPr id="4067" name="Shape 4067"/>
                        <wps:cNvSpPr/>
                        <wps:spPr>
                          <a:xfrm>
                            <a:off x="2566545" y="7074623"/>
                            <a:ext cx="484505" cy="574040"/>
                          </a:xfrm>
                          <a:custGeom>
                            <a:avLst/>
                            <a:gdLst/>
                            <a:ahLst/>
                            <a:cxnLst/>
                            <a:rect l="0" t="0" r="0" b="0"/>
                            <a:pathLst>
                              <a:path w="484505" h="574040">
                                <a:moveTo>
                                  <a:pt x="0" y="331788"/>
                                </a:moveTo>
                                <a:lnTo>
                                  <a:pt x="121126" y="331788"/>
                                </a:lnTo>
                                <a:lnTo>
                                  <a:pt x="121126" y="0"/>
                                </a:lnTo>
                                <a:lnTo>
                                  <a:pt x="363379" y="0"/>
                                </a:lnTo>
                                <a:lnTo>
                                  <a:pt x="363379" y="331788"/>
                                </a:lnTo>
                                <a:lnTo>
                                  <a:pt x="484505" y="331788"/>
                                </a:lnTo>
                                <a:lnTo>
                                  <a:pt x="242253" y="574040"/>
                                </a:lnTo>
                                <a:close/>
                              </a:path>
                            </a:pathLst>
                          </a:custGeom>
                          <a:noFill/>
                          <a:ln w="25400" cap="flat" cmpd="sng" algn="ctr">
                            <a:solidFill>
                              <a:srgbClr val="374A91"/>
                            </a:solidFill>
                            <a:prstDash val="solid"/>
                            <a:miter lim="101600"/>
                          </a:ln>
                          <a:effectLst/>
                        </wps:spPr>
                        <wps:bodyPr/>
                      </wps:wsp>
                      <wps:wsp>
                        <wps:cNvPr id="39348" name="Shape 39348"/>
                        <wps:cNvSpPr/>
                        <wps:spPr>
                          <a:xfrm>
                            <a:off x="419571" y="7543227"/>
                            <a:ext cx="6362443" cy="459740"/>
                          </a:xfrm>
                          <a:custGeom>
                            <a:avLst/>
                            <a:gdLst/>
                            <a:ahLst/>
                            <a:cxnLst/>
                            <a:rect l="0" t="0" r="0" b="0"/>
                            <a:pathLst>
                              <a:path w="5261610" h="459740">
                                <a:moveTo>
                                  <a:pt x="0" y="0"/>
                                </a:moveTo>
                                <a:lnTo>
                                  <a:pt x="5261610" y="0"/>
                                </a:lnTo>
                                <a:lnTo>
                                  <a:pt x="5261610" y="459740"/>
                                </a:lnTo>
                                <a:lnTo>
                                  <a:pt x="0" y="459740"/>
                                </a:lnTo>
                                <a:lnTo>
                                  <a:pt x="0" y="0"/>
                                </a:lnTo>
                              </a:path>
                            </a:pathLst>
                          </a:custGeom>
                          <a:solidFill>
                            <a:srgbClr val="4E67C7"/>
                          </a:solidFill>
                          <a:ln w="0" cap="flat">
                            <a:noFill/>
                            <a:miter lim="127000"/>
                          </a:ln>
                          <a:effectLst/>
                        </wps:spPr>
                        <wps:bodyPr/>
                      </wps:wsp>
                      <wps:wsp>
                        <wps:cNvPr id="4069" name="Shape 4069"/>
                        <wps:cNvSpPr/>
                        <wps:spPr>
                          <a:xfrm>
                            <a:off x="419570" y="7544575"/>
                            <a:ext cx="6362445" cy="459740"/>
                          </a:xfrm>
                          <a:custGeom>
                            <a:avLst/>
                            <a:gdLst/>
                            <a:ahLst/>
                            <a:cxnLst/>
                            <a:rect l="0" t="0" r="0" b="0"/>
                            <a:pathLst>
                              <a:path w="5261611" h="459740">
                                <a:moveTo>
                                  <a:pt x="0" y="0"/>
                                </a:moveTo>
                                <a:lnTo>
                                  <a:pt x="5261611" y="0"/>
                                </a:lnTo>
                                <a:lnTo>
                                  <a:pt x="5261611" y="459740"/>
                                </a:lnTo>
                                <a:lnTo>
                                  <a:pt x="0" y="459740"/>
                                </a:lnTo>
                                <a:close/>
                              </a:path>
                            </a:pathLst>
                          </a:custGeom>
                          <a:noFill/>
                          <a:ln w="25400" cap="flat" cmpd="sng" algn="ctr">
                            <a:solidFill>
                              <a:srgbClr val="374A91"/>
                            </a:solidFill>
                            <a:prstDash val="solid"/>
                            <a:round/>
                          </a:ln>
                          <a:effectLst/>
                        </wps:spPr>
                        <wps:bodyPr/>
                      </wps:wsp>
                      <wps:wsp>
                        <wps:cNvPr id="36770" name="Rectangle 36770"/>
                        <wps:cNvSpPr/>
                        <wps:spPr>
                          <a:xfrm>
                            <a:off x="675373" y="7604283"/>
                            <a:ext cx="1275127" cy="227633"/>
                          </a:xfrm>
                          <a:prstGeom prst="rect">
                            <a:avLst/>
                          </a:prstGeom>
                          <a:ln>
                            <a:noFill/>
                          </a:ln>
                        </wps:spPr>
                        <wps:txbx>
                          <w:txbxContent>
                            <w:p w14:paraId="5C78F726" w14:textId="77777777" w:rsidR="00086E48" w:rsidRDefault="00086E48" w:rsidP="00086E48">
                              <w:r>
                                <w:rPr>
                                  <w:rFonts w:ascii="Calibri" w:eastAsia="Calibri" w:hAnsi="Calibri" w:cs="Calibri"/>
                                  <w:color w:val="FFFFFF"/>
                                </w:rPr>
                                <w:t xml:space="preserve">. Appeal Process </w:t>
                              </w:r>
                            </w:p>
                          </w:txbxContent>
                        </wps:txbx>
                        <wps:bodyPr horzOverflow="overflow" vert="horz" lIns="0" tIns="0" rIns="0" bIns="0" rtlCol="0">
                          <a:noAutofit/>
                        </wps:bodyPr>
                      </wps:wsp>
                      <wps:wsp>
                        <wps:cNvPr id="36769" name="Rectangle 36769"/>
                        <wps:cNvSpPr/>
                        <wps:spPr>
                          <a:xfrm>
                            <a:off x="604568" y="7604283"/>
                            <a:ext cx="94544" cy="227633"/>
                          </a:xfrm>
                          <a:prstGeom prst="rect">
                            <a:avLst/>
                          </a:prstGeom>
                          <a:ln>
                            <a:noFill/>
                          </a:ln>
                        </wps:spPr>
                        <wps:txbx>
                          <w:txbxContent>
                            <w:p w14:paraId="27AE6059" w14:textId="77777777" w:rsidR="00086E48" w:rsidRDefault="00086E48" w:rsidP="00086E48">
                              <w:r>
                                <w:rPr>
                                  <w:rFonts w:ascii="Calibri" w:eastAsia="Calibri" w:hAnsi="Calibri" w:cs="Calibri"/>
                                  <w:color w:val="FFFFFF"/>
                                </w:rPr>
                                <w:t>7</w:t>
                              </w:r>
                            </w:p>
                          </w:txbxContent>
                        </wps:txbx>
                        <wps:bodyPr horzOverflow="overflow" vert="horz" lIns="0" tIns="0" rIns="0" bIns="0" rtlCol="0">
                          <a:noAutofit/>
                        </wps:bodyPr>
                      </wps:wsp>
                      <wps:wsp>
                        <wps:cNvPr id="4071" name="Rectangle 4071"/>
                        <wps:cNvSpPr/>
                        <wps:spPr>
                          <a:xfrm>
                            <a:off x="1633901" y="7604283"/>
                            <a:ext cx="92865" cy="227633"/>
                          </a:xfrm>
                          <a:prstGeom prst="rect">
                            <a:avLst/>
                          </a:prstGeom>
                          <a:ln>
                            <a:noFill/>
                          </a:ln>
                        </wps:spPr>
                        <wps:txbx>
                          <w:txbxContent>
                            <w:p w14:paraId="67B2ED41" w14:textId="77777777" w:rsidR="00086E48" w:rsidRDefault="00086E48" w:rsidP="00086E48">
                              <w:r>
                                <w:rPr>
                                  <w:rFonts w:ascii="Calibri" w:eastAsia="Calibri" w:hAnsi="Calibri" w:cs="Calibri"/>
                                  <w:color w:val="FFFFFF"/>
                                </w:rPr>
                                <w:t>–</w:t>
                              </w:r>
                            </w:p>
                          </w:txbxContent>
                        </wps:txbx>
                        <wps:bodyPr horzOverflow="overflow" vert="horz" lIns="0" tIns="0" rIns="0" bIns="0" rtlCol="0">
                          <a:noAutofit/>
                        </wps:bodyPr>
                      </wps:wsp>
                      <wps:wsp>
                        <wps:cNvPr id="4072" name="Rectangle 4072"/>
                        <wps:cNvSpPr/>
                        <wps:spPr>
                          <a:xfrm>
                            <a:off x="1703477" y="7604283"/>
                            <a:ext cx="42144" cy="227633"/>
                          </a:xfrm>
                          <a:prstGeom prst="rect">
                            <a:avLst/>
                          </a:prstGeom>
                          <a:ln>
                            <a:noFill/>
                          </a:ln>
                        </wps:spPr>
                        <wps:txbx>
                          <w:txbxContent>
                            <w:p w14:paraId="5644B5EC" w14:textId="77777777" w:rsidR="00086E48" w:rsidRDefault="00086E48" w:rsidP="00086E48">
                              <w:r>
                                <w:rPr>
                                  <w:rFonts w:ascii="Calibri" w:eastAsia="Calibri" w:hAnsi="Calibri" w:cs="Calibri"/>
                                  <w:color w:val="FFFFFF"/>
                                </w:rPr>
                                <w:t xml:space="preserve"> </w:t>
                              </w:r>
                            </w:p>
                          </w:txbxContent>
                        </wps:txbx>
                        <wps:bodyPr horzOverflow="overflow" vert="horz" lIns="0" tIns="0" rIns="0" bIns="0" rtlCol="0">
                          <a:noAutofit/>
                        </wps:bodyPr>
                      </wps:wsp>
                      <wps:wsp>
                        <wps:cNvPr id="4073" name="Rectangle 4073"/>
                        <wps:cNvSpPr/>
                        <wps:spPr>
                          <a:xfrm>
                            <a:off x="1766253" y="7604283"/>
                            <a:ext cx="5047568" cy="227633"/>
                          </a:xfrm>
                          <a:prstGeom prst="rect">
                            <a:avLst/>
                          </a:prstGeom>
                          <a:ln>
                            <a:noFill/>
                          </a:ln>
                        </wps:spPr>
                        <wps:txbx>
                          <w:txbxContent>
                            <w:p w14:paraId="2503FA60" w14:textId="77777777" w:rsidR="00086E48" w:rsidRDefault="00086E48" w:rsidP="00086E48">
                              <w:r>
                                <w:rPr>
                                  <w:rFonts w:ascii="Calibri" w:eastAsia="Calibri" w:hAnsi="Calibri" w:cs="Calibri"/>
                                  <w:color w:val="FFFFFF"/>
                                </w:rPr>
                                <w:t xml:space="preserve">to be heard by the Appeal Committee, normally within 20 working </w:t>
                              </w:r>
                            </w:p>
                          </w:txbxContent>
                        </wps:txbx>
                        <wps:bodyPr horzOverflow="overflow" vert="horz" lIns="0" tIns="0" rIns="0" bIns="0" rtlCol="0">
                          <a:noAutofit/>
                        </wps:bodyPr>
                      </wps:wsp>
                      <wps:wsp>
                        <wps:cNvPr id="4074" name="Rectangle 4074"/>
                        <wps:cNvSpPr/>
                        <wps:spPr>
                          <a:xfrm>
                            <a:off x="1946315" y="7799355"/>
                            <a:ext cx="3064557" cy="227633"/>
                          </a:xfrm>
                          <a:prstGeom prst="rect">
                            <a:avLst/>
                          </a:prstGeom>
                          <a:ln>
                            <a:noFill/>
                          </a:ln>
                        </wps:spPr>
                        <wps:txbx>
                          <w:txbxContent>
                            <w:p w14:paraId="24A8EDF9" w14:textId="77777777" w:rsidR="00086E48" w:rsidRDefault="00086E48" w:rsidP="00086E48">
                              <w:r>
                                <w:rPr>
                                  <w:rFonts w:ascii="Calibri" w:eastAsia="Calibri" w:hAnsi="Calibri" w:cs="Calibri"/>
                                  <w:color w:val="FFFFFF"/>
                                </w:rPr>
                                <w:t xml:space="preserve">days of the written appeal notification.   </w:t>
                              </w:r>
                            </w:p>
                          </w:txbxContent>
                        </wps:txbx>
                        <wps:bodyPr horzOverflow="overflow" vert="horz" lIns="0" tIns="0" rIns="0" bIns="0" rtlCol="0">
                          <a:noAutofit/>
                        </wps:bodyPr>
                      </wps:wsp>
                      <wps:wsp>
                        <wps:cNvPr id="4075" name="Rectangle 4075"/>
                        <wps:cNvSpPr/>
                        <wps:spPr>
                          <a:xfrm>
                            <a:off x="4250276" y="7799355"/>
                            <a:ext cx="42143" cy="227633"/>
                          </a:xfrm>
                          <a:prstGeom prst="rect">
                            <a:avLst/>
                          </a:prstGeom>
                          <a:ln>
                            <a:noFill/>
                          </a:ln>
                        </wps:spPr>
                        <wps:txbx>
                          <w:txbxContent>
                            <w:p w14:paraId="7FBE2CAA" w14:textId="77777777" w:rsidR="00086E48" w:rsidRDefault="00086E48" w:rsidP="00086E48">
                              <w:r>
                                <w:rPr>
                                  <w:rFonts w:ascii="Calibri" w:eastAsia="Calibri" w:hAnsi="Calibri" w:cs="Calibri"/>
                                  <w:color w:val="FFFFFF"/>
                                </w:rPr>
                                <w:t xml:space="preserve"> </w:t>
                              </w:r>
                            </w:p>
                          </w:txbxContent>
                        </wps:txbx>
                        <wps:bodyPr horzOverflow="overflow" vert="horz" lIns="0" tIns="0" rIns="0" bIns="0" rtlCol="0">
                          <a:noAutofit/>
                        </wps:bodyPr>
                      </wps:wsp>
                    </wpg:wgp>
                  </a:graphicData>
                </a:graphic>
              </wp:inline>
            </w:drawing>
          </mc:Choice>
          <mc:Fallback>
            <w:pict>
              <v:group w14:anchorId="34899491" id="Group 36892" o:spid="_x0000_s1026" style="width:480.85pt;height:537.35pt;mso-position-horizontal-relative:char;mso-position-vertical-relative:line" coordsize="71827,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">
                <v:rect id="Rectangle 4015" o:spid="_x0000_s1027" style="position:absolute;left:1952;width:5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j/xwAAAN0AAAAPAAAAZHJzL2Rvd25yZXYueG1sRI9Ba8JA&#10;FITvBf/D8gRvdaPY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Le7GP/HAAAA3QAA&#10;AA8AAAAAAAAAAAAAAAAABwIAAGRycy9kb3ducmV2LnhtbFBLBQYAAAAAAwADALcAAAD7AgAAAAA=&#10;" filled="f" stroked="f">
                  <v:textbox inset="0,0,0,0">
                    <w:txbxContent>
                      <w:p w14:paraId="48583B1B" w14:textId="77777777" w:rsidR="00086E48" w:rsidRDefault="00086E48" w:rsidP="00086E48">
                        <w:r>
                          <w:t xml:space="preserve"> </w:t>
                        </w:r>
                      </w:p>
                    </w:txbxContent>
                  </v:textbox>
                </v:rect>
                <v:rect id="Rectangle 4016" o:spid="_x0000_s1028" style="position:absolute;top:3120;width:563;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aI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EdphojEAAAA3QAAAA8A&#10;AAAAAAAAAAAAAAAABwIAAGRycy9kb3ducmV2LnhtbFBLBQYAAAAAAwADALcAAAD4AgAAAAA=&#10;" filled="f" stroked="f">
                  <v:textbox inset="0,0,0,0">
                    <w:txbxContent>
                      <w:p w14:paraId="7BE05C70" w14:textId="77777777" w:rsidR="00086E48" w:rsidRDefault="00086E48" w:rsidP="00086E48">
                        <w:r>
                          <w:rPr>
                            <w:b/>
                          </w:rPr>
                          <w:t xml:space="preserve"> </w:t>
                        </w:r>
                      </w:p>
                    </w:txbxContent>
                  </v:textbox>
                </v:rect>
                <v:shape id="Shape 39342" o:spid="_x0000_s1029" style="position:absolute;left:5053;top:1042;width:51473;height:3454;visibility:visible;mso-wrap-style:square;v-text-anchor:top" coordsize="514731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" path="m,l5147310,r,345440l,345440,,e" fillcolor="#4e67c7" stroked="f" strokeweight="0">
                  <v:stroke miterlimit="83231f" joinstyle="miter"/>
                  <v:path arrowok="t" textboxrect="0,0,5147310,345440"/>
                </v:shape>
                <v:shape id="Shape 4018" o:spid="_x0000_s1030" style="position:absolute;left:5053;top:1042;width:51473;height:3454;visibility:visible;mso-wrap-style:square;v-text-anchor:top" coordsize="5147311,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" path="m,l5147311,r,345440l,345440,,xe" filled="f" strokecolor="#374a91" strokeweight="2pt">
                  <v:path arrowok="t" textboxrect="0,0,5147311,345440"/>
                </v:shape>
                <v:rect id="Rectangle 4019" o:spid="_x0000_s1031" style="position:absolute;left:5865;top:1860;width:153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14:paraId="69472886" w14:textId="77777777" w:rsidR="00086E48" w:rsidRDefault="00086E48" w:rsidP="00086E48">
                        <w:r>
                          <w:rPr>
                            <w:rFonts w:ascii="Calibri" w:eastAsia="Calibri" w:hAnsi="Calibri" w:cs="Calibri"/>
                            <w:color w:val="FFFFFF"/>
                          </w:rPr>
                          <w:t>1.</w:t>
                        </w:r>
                      </w:p>
                    </w:txbxContent>
                  </v:textbox>
                </v:rect>
                <v:rect id="Rectangle 4020" o:spid="_x0000_s1032" style="position:absolute;left:11182;top:1931;width:56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14:paraId="69EA95FD" w14:textId="77777777" w:rsidR="00086E48" w:rsidRDefault="00086E48" w:rsidP="00086E48">
                        <w:r>
                          <w:rPr>
                            <w:color w:val="FFFFFF"/>
                          </w:rPr>
                          <w:t xml:space="preserve"> </w:t>
                        </w:r>
                      </w:p>
                    </w:txbxContent>
                  </v:textbox>
                </v:rect>
                <v:rect id="Rectangle 4021" o:spid="_x0000_s1033" style="position:absolute;left:8062;top:1721;width:47073;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NRBxQAAAN0AAAAPAAAAZHJzL2Rvd25yZXYueG1sRI9Bi8Iw&#10;FITvgv8hPGFvmioi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AG7NRBxQAAAN0AAAAP&#10;AAAAAAAAAAAAAAAAAAcCAABkcnMvZG93bnJldi54bWxQSwUGAAAAAAMAAwC3AAAA+QIAAAAA&#10;" filled="f" stroked="f">
                  <v:textbox inset="0,0,0,0">
                    <w:txbxContent>
                      <w:p w14:paraId="6788E7AB" w14:textId="77777777" w:rsidR="00086E48" w:rsidRDefault="00086E48" w:rsidP="00086E48">
                        <w:r>
                          <w:rPr>
                            <w:rFonts w:ascii="Calibri" w:eastAsia="Calibri" w:hAnsi="Calibri" w:cs="Calibri"/>
                            <w:color w:val="FFFFFF"/>
                          </w:rPr>
                          <w:t xml:space="preserve">Appraisal Meeting and Appraisal Report completed by 31st October </w:t>
                        </w:r>
                      </w:p>
                    </w:txbxContent>
                  </v:textbox>
                </v:rect>
                <v:rect id="Rectangle 4023" o:spid="_x0000_s1034" style="position:absolute;left:48440;top:1860;width:45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txwAAAN0AAAAPAAAAZHJzL2Rvd25yZXYueG1sRI9Ba8JA&#10;FITvgv9heUJvutEW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Jly763HAAAA3QAA&#10;AA8AAAAAAAAAAAAAAAAABwIAAGRycy9kb3ducmV2LnhtbFBLBQYAAAAAAwADALcAAAD7AgAAAAA=&#10;" filled="f" stroked="f">
                  <v:textbox inset="0,0,0,0">
                    <w:txbxContent>
                      <w:p w14:paraId="0A2C8662" w14:textId="77777777" w:rsidR="00086E48" w:rsidRDefault="00086E48" w:rsidP="00086E48">
                        <w:r>
                          <w:rPr>
                            <w:rFonts w:ascii="Calibri" w:eastAsia="Calibri" w:hAnsi="Calibri" w:cs="Calibri"/>
                            <w:color w:val="FFFFFF"/>
                          </w:rPr>
                          <w:t xml:space="preserve"> </w:t>
                        </w:r>
                      </w:p>
                    </w:txbxContent>
                  </v:textbox>
                </v:rect>
                <v:rect id="Rectangle 4025" o:spid="_x0000_s1035" style="position:absolute;left:53843;top:1860;width:45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14:paraId="692C095C" w14:textId="77777777" w:rsidR="00086E48" w:rsidRDefault="00086E48" w:rsidP="00086E48">
                        <w:r>
                          <w:rPr>
                            <w:rFonts w:ascii="Calibri" w:eastAsia="Calibri" w:hAnsi="Calibri" w:cs="Calibri"/>
                            <w:color w:val="FFFFFF"/>
                          </w:rPr>
                          <w:t xml:space="preserve"> </w:t>
                        </w:r>
                      </w:p>
                    </w:txbxContent>
                  </v:textbox>
                </v:rect>
                <v:shape id="Shape 4026" o:spid="_x0000_s1036" style="position:absolute;left:25627;top:4471;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" path="m121126,l363379,r,331789l484505,331789,242253,574040,,331789r121126,l121126,xe" fillcolor="#4e67c7" stroked="f" strokeweight="0">
                  <v:stroke miterlimit="83231f" joinstyle="miter"/>
                  <v:path arrowok="t" textboxrect="0,0,484505,574040"/>
                </v:shape>
                <v:shape id="Shape 4027" o:spid="_x0000_s1037" style="position:absolute;left:25627;top:4471;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" path="m,331788r121126,l121126,,363379,r,331788l484505,331788,242253,574040,,331788xe" filled="f" strokecolor="#374a91" strokeweight="2pt">
                  <v:stroke miterlimit="66585f" joinstyle="miter"/>
                  <v:path arrowok="t" textboxrect="0,0,484505,574040"/>
                </v:shape>
                <v:shape id="Shape 39343" o:spid="_x0000_s1038" style="position:absolute;left:5053;top:10184;width:58970;height:6883;visibility:visible;mso-wrap-style:square;v-text-anchor:top" coordsize="5147310,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" path="m,l5147310,r,688340l,688340,,e" fillcolor="#4e67c7" stroked="f" strokeweight="0">
                  <v:stroke miterlimit="83231f" joinstyle="miter"/>
                  <v:path arrowok="t" textboxrect="0,0,5147310,688340"/>
                </v:shape>
                <v:shape id="Shape 4029" o:spid="_x0000_s1039" style="position:absolute;left:5053;top:10185;width:58970;height:6883;visibility:visible;mso-wrap-style:square;v-text-anchor:top" coordsize="5147311,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" path="m,l5147311,r,688340l,688340,,xe" filled="f" strokecolor="#374a91" strokeweight="2pt">
                  <v:path arrowok="t" textboxrect="0,0,5147311,688340"/>
                </v:shape>
                <v:rect id="Rectangle 36755" o:spid="_x0000_s1040" style="position:absolute;left:6605;top:11028;width:6224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" filled="f" stroked="f">
                  <v:textbox inset="0,0,0,0">
                    <w:txbxContent>
                      <w:p w14:paraId="596FEB42" w14:textId="77777777" w:rsidR="00086E48" w:rsidRDefault="00086E48" w:rsidP="00086E48">
                        <w:r>
                          <w:rPr>
                            <w:rFonts w:ascii="Calibri" w:eastAsia="Calibri" w:hAnsi="Calibri" w:cs="Calibri"/>
                            <w:color w:val="FFFFFF"/>
                          </w:rPr>
                          <w:t xml:space="preserve">. Quality Assurance Process undertaken by Headteacher and Designated Officer, if </w:t>
                        </w:r>
                      </w:p>
                    </w:txbxContent>
                  </v:textbox>
                </v:rect>
                <v:rect id="Rectangle 36754" o:spid="_x0000_s1041" style="position:absolute;left:5577;top:11130;width:94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" filled="f" stroked="f">
                  <v:textbox inset="0,0,0,0">
                    <w:txbxContent>
                      <w:p w14:paraId="35A11ED7" w14:textId="77777777" w:rsidR="00086E48" w:rsidRDefault="00086E48" w:rsidP="00086E48">
                        <w:r>
                          <w:rPr>
                            <w:rFonts w:ascii="Calibri" w:eastAsia="Calibri" w:hAnsi="Calibri" w:cs="Calibri"/>
                            <w:color w:val="FFFFFF"/>
                          </w:rPr>
                          <w:t>2</w:t>
                        </w:r>
                      </w:p>
                    </w:txbxContent>
                  </v:textbox>
                </v:rect>
                <v:rect id="Rectangle 4031" o:spid="_x0000_s1042" style="position:absolute;left:28171;top:13010;width:65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KcxwAAAN0AAAAPAAAAZHJzL2Rvd25yZXYueG1sRI9Ba8JA&#10;FITvBf/D8gRvdaOW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IM1QpzHAAAA3QAA&#10;AA8AAAAAAAAAAAAAAAAABwIAAGRycy9kb3ducmV2LnhtbFBLBQYAAAAAAwADALcAAAD7AgAAAAA=&#10;" filled="f" stroked="f">
                  <v:textbox inset="0,0,0,0">
                    <w:txbxContent>
                      <w:p w14:paraId="0128EC1C" w14:textId="77777777" w:rsidR="00086E48" w:rsidRDefault="00086E48" w:rsidP="00086E48">
                        <w:r>
                          <w:rPr>
                            <w:rFonts w:ascii="Calibri" w:eastAsia="Calibri" w:hAnsi="Calibri" w:cs="Calibri"/>
                            <w:color w:val="FFFFFF"/>
                          </w:rPr>
                          <w:t>r</w:t>
                        </w:r>
                      </w:p>
                    </w:txbxContent>
                  </v:textbox>
                </v:rect>
                <v:rect id="Rectangle 4032" o:spid="_x0000_s1043" style="position:absolute;left:28658;top:13010;width:6746;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zrxwAAAN0AAAAPAAAAZHJzL2Rvd25yZXYueG1sRI9Ba8JA&#10;FITvgv9heUJvutEW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HPn3OvHAAAA3QAA&#10;AA8AAAAAAAAAAAAAAAAABwIAAGRycy9kb3ducmV2LnhtbFBLBQYAAAAAAwADALcAAAD7AgAAAAA=&#10;" filled="f" stroked="f">
                  <v:textbox inset="0,0,0,0">
                    <w:txbxContent>
                      <w:p w14:paraId="19F6A506" w14:textId="77777777" w:rsidR="00086E48" w:rsidRDefault="00086E48" w:rsidP="00086E48">
                        <w:r>
                          <w:rPr>
                            <w:rFonts w:ascii="Calibri" w:eastAsia="Calibri" w:hAnsi="Calibri" w:cs="Calibri"/>
                            <w:color w:val="FFFFFF"/>
                          </w:rPr>
                          <w:t xml:space="preserve">equired. </w:t>
                        </w:r>
                      </w:p>
                    </w:txbxContent>
                  </v:textbox>
                </v:rect>
                <v:rect id="Rectangle 4033" o:spid="_x0000_s1044" style="position:absolute;left:33726;top:13010;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lwxQAAAN0AAAAPAAAAZHJzL2Rvd25yZXYueG1sRI9Pi8Iw&#10;FMTvwn6H8Ba8aboq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Acq3lwxQAAAN0AAAAP&#10;AAAAAAAAAAAAAAAAAAcCAABkcnMvZG93bnJldi54bWxQSwUGAAAAAAMAAwC3AAAA+QIAAAAA&#10;" filled="f" stroked="f">
                  <v:textbox inset="0,0,0,0">
                    <w:txbxContent>
                      <w:p w14:paraId="26258929" w14:textId="77777777" w:rsidR="00086E48" w:rsidRDefault="00086E48" w:rsidP="00086E48">
                        <w:r>
                          <w:rPr>
                            <w:rFonts w:ascii="Calibri" w:eastAsia="Calibri" w:hAnsi="Calibri" w:cs="Calibri"/>
                            <w:color w:val="FFFFFF"/>
                          </w:rPr>
                          <w:t xml:space="preserve"> </w:t>
                        </w:r>
                      </w:p>
                    </w:txbxContent>
                  </v:textbox>
                </v:rect>
                <v:shape id="Shape 4034" o:spid="_x0000_s1045" style="position:absolute;left:25665;top:17025;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" path="m121126,l363379,r,331788l484505,331788,242252,574040,,331788r121126,l121126,xe" fillcolor="#4e67c7" stroked="f" strokeweight="0">
                  <v:stroke miterlimit="83231f" joinstyle="miter"/>
                  <v:path arrowok="t" textboxrect="0,0,484505,574040"/>
                </v:shape>
                <v:shape id="Shape 4035" o:spid="_x0000_s1046" style="position:absolute;left:25665;top:17025;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" path="m,331788r121126,l121126,,363379,r,331788l484505,331788,242253,574040,,331788xe" filled="f" strokecolor="#374a91" strokeweight="2pt">
                  <v:stroke miterlimit="66585f" joinstyle="miter"/>
                  <v:path arrowok="t" textboxrect="0,0,484505,574040"/>
                </v:shape>
                <v:shape id="Shape 39344" o:spid="_x0000_s1047" style="position:absolute;left:5071;top:38786;width:61489;height:6883;visibility:visible;mso-wrap-style:square;v-text-anchor:top" coordsize="5147310,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" path="m,l5147310,r,688340l,688340,,e" fillcolor="#4e67c7" stroked="f" strokeweight="0">
                  <v:stroke miterlimit="83231f" joinstyle="miter"/>
                  <v:path arrowok="t" textboxrect="0,0,5147310,688340"/>
                </v:shape>
                <v:shape id="Shape 4037" o:spid="_x0000_s1048" style="position:absolute;left:5071;top:38786;width:61485;height:6883;visibility:visible;mso-wrap-style:square;v-text-anchor:top" coordsize="5147311,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" path="m,l5147311,r,688340l,688340,,xe" filled="f" strokecolor="#374a91" strokeweight="2pt">
                  <v:path arrowok="t" textboxrect="0,0,5147311,688340"/>
                </v:shape>
                <v:rect id="Rectangle 36758" o:spid="_x0000_s1049" style="position:absolute;left:7148;top:39649;width:945;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" filled="f" stroked="f">
                  <v:textbox inset="0,0,0,0">
                    <w:txbxContent>
                      <w:p w14:paraId="090BAECB" w14:textId="77777777" w:rsidR="00086E48" w:rsidRDefault="00086E48" w:rsidP="00086E48">
                        <w:r>
                          <w:rPr>
                            <w:rFonts w:ascii="Calibri" w:eastAsia="Calibri" w:hAnsi="Calibri" w:cs="Calibri"/>
                            <w:color w:val="FFFFFF"/>
                          </w:rPr>
                          <w:t>4</w:t>
                        </w:r>
                      </w:p>
                    </w:txbxContent>
                  </v:textbox>
                </v:rect>
                <v:rect id="Rectangle 36759" o:spid="_x0000_s1050" style="position:absolute;left:7856;top:39649;width:62380;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" filled="f" stroked="f">
                  <v:textbox inset="0,0,0,0">
                    <w:txbxContent>
                      <w:p w14:paraId="203D691E" w14:textId="15F64E76" w:rsidR="00086E48" w:rsidRDefault="00086E48" w:rsidP="00086E48">
                        <w:r>
                          <w:rPr>
                            <w:rFonts w:ascii="Calibri" w:eastAsia="Calibri" w:hAnsi="Calibri" w:cs="Calibri"/>
                            <w:color w:val="FFFFFF"/>
                          </w:rPr>
                          <w:t xml:space="preserve">. Pay Committee is held and the outcome of their decision confirmed in </w:t>
                        </w:r>
                        <w:r w:rsidR="00800D6E">
                          <w:rPr>
                            <w:rFonts w:ascii="Calibri" w:eastAsia="Calibri" w:hAnsi="Calibri" w:cs="Calibri"/>
                            <w:color w:val="FFFFFF"/>
                          </w:rPr>
                          <w:t>writing as</w:t>
                        </w:r>
                        <w:r>
                          <w:rPr>
                            <w:rFonts w:ascii="Calibri" w:eastAsia="Calibri" w:hAnsi="Calibri" w:cs="Calibri"/>
                            <w:color w:val="FFFFFF"/>
                          </w:rPr>
                          <w:t xml:space="preserve"> </w:t>
                        </w:r>
                      </w:p>
                    </w:txbxContent>
                  </v:textbox>
                </v:rect>
                <v:rect id="Rectangle 4039" o:spid="_x0000_s1051" style="position:absolute;left:13909;top:41600;width:4534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06axgAAAN0AAAAPAAAAZHJzL2Rvd25yZXYueG1sRI9Pa8JA&#10;FMTvQr/D8gredNMq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fUNOmsYAAADdAAAA&#10;DwAAAAAAAAAAAAAAAAAHAgAAZHJzL2Rvd25yZXYueG1sUEsFBgAAAAADAAMAtwAAAPoCAAAAAA==&#10;" filled="f" stroked="f">
                  <v:textbox inset="0,0,0,0">
                    <w:txbxContent>
                      <w:p w14:paraId="6EF66B0A" w14:textId="3519C42C" w:rsidR="00086E48" w:rsidRDefault="00086E48" w:rsidP="00086E48">
                        <w:r>
                          <w:rPr>
                            <w:rFonts w:ascii="Calibri" w:eastAsia="Calibri" w:hAnsi="Calibri" w:cs="Calibri"/>
                            <w:color w:val="FFFFFF"/>
                          </w:rPr>
                          <w:t xml:space="preserve">soon as </w:t>
                        </w:r>
                        <w:r w:rsidR="00800D6E">
                          <w:rPr>
                            <w:rFonts w:ascii="Calibri" w:eastAsia="Calibri" w:hAnsi="Calibri" w:cs="Calibri"/>
                            <w:color w:val="FFFFFF"/>
                          </w:rPr>
                          <w:t>practicable,</w:t>
                        </w:r>
                        <w:r>
                          <w:rPr>
                            <w:rFonts w:ascii="Calibri" w:eastAsia="Calibri" w:hAnsi="Calibri" w:cs="Calibri"/>
                            <w:color w:val="FFFFFF"/>
                          </w:rPr>
                          <w:t xml:space="preserve"> however before the end of November. </w:t>
                        </w:r>
                      </w:p>
                    </w:txbxContent>
                  </v:textbox>
                </v:rect>
                <v:rect id="Rectangle 4040" o:spid="_x0000_s1052" style="position:absolute;left:47988;top:41600;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5R6wgAAAN0AAAAPAAAAZHJzL2Rvd25yZXYueG1sRE9Ni8Iw&#10;EL0L/ocwwt40dRH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C0f5R6wgAAAN0AAAAPAAAA&#10;AAAAAAAAAAAAAAcCAABkcnMvZG93bnJldi54bWxQSwUGAAAAAAMAAwC3AAAA9gIAAAAA&#10;" filled="f" stroked="f">
                  <v:textbox inset="0,0,0,0">
                    <w:txbxContent>
                      <w:p w14:paraId="7E755D98" w14:textId="77777777" w:rsidR="00086E48" w:rsidRDefault="00086E48" w:rsidP="00086E48">
                        <w:r>
                          <w:rPr>
                            <w:rFonts w:ascii="Calibri" w:eastAsia="Calibri" w:hAnsi="Calibri" w:cs="Calibri"/>
                            <w:color w:val="FFFFFF"/>
                          </w:rPr>
                          <w:t xml:space="preserve"> </w:t>
                        </w:r>
                      </w:p>
                    </w:txbxContent>
                  </v:textbox>
                </v:rect>
                <v:shape id="Shape 39345" o:spid="_x0000_s1053" style="position:absolute;left:5052;top:22755;width:61000;height:10312;visibility:visible;mso-wrap-style:square;v-text-anchor:top" coordsize="5147310,10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" path="m,l5147310,r,1031240l,1031240,,e" fillcolor="#4e67c7" stroked="f" strokeweight="0">
                  <v:stroke miterlimit="83231f" joinstyle="miter"/>
                  <v:path arrowok="t" textboxrect="0,0,5147310,1031240"/>
                </v:shape>
                <v:shape id="Shape 4042" o:spid="_x0000_s1054" style="position:absolute;left:5052;top:22755;width:60999;height:10312;visibility:visible;mso-wrap-style:square;v-text-anchor:top" coordsize="5147311,10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" path="m,l5147311,r,1031240l,1031240,,xe" filled="f" strokecolor="#374a91" strokeweight="2pt">
                  <v:path arrowok="t" textboxrect="0,0,5147311,1031240"/>
                </v:shape>
                <v:rect id="Rectangle 36757" o:spid="_x0000_s1055" style="position:absolute;left:6898;top:23373;width:6492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" filled="f" stroked="f">
                  <v:textbox inset="0,0,0,0">
                    <w:txbxContent>
                      <w:p w14:paraId="77949BA8" w14:textId="77777777" w:rsidR="00086E48" w:rsidRDefault="00086E48" w:rsidP="00086E48">
                        <w:r>
                          <w:rPr>
                            <w:rFonts w:ascii="Calibri" w:eastAsia="Calibri" w:hAnsi="Calibri" w:cs="Calibri"/>
                            <w:color w:val="FFFFFF"/>
                          </w:rPr>
                          <w:t xml:space="preserve">. In the case where the Headteacher’s advice to the pay committee may not be in line </w:t>
                        </w:r>
                      </w:p>
                    </w:txbxContent>
                  </v:textbox>
                </v:rect>
                <v:rect id="Rectangle 36756" o:spid="_x0000_s1056" style="position:absolute;left:6190;top:23373;width:94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" filled="f" stroked="f">
                  <v:textbox inset="0,0,0,0">
                    <w:txbxContent>
                      <w:p w14:paraId="1B247D96" w14:textId="77777777" w:rsidR="00086E48" w:rsidRDefault="00086E48" w:rsidP="00086E48">
                        <w:r>
                          <w:rPr>
                            <w:rFonts w:ascii="Calibri" w:eastAsia="Calibri" w:hAnsi="Calibri" w:cs="Calibri"/>
                            <w:color w:val="FFFFFF"/>
                          </w:rPr>
                          <w:t>3</w:t>
                        </w:r>
                      </w:p>
                    </w:txbxContent>
                  </v:textbox>
                </v:rect>
                <v:rect id="Rectangle 4044" o:spid="_x0000_s1057" style="position:absolute;left:9823;top:25324;width:984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" filled="f" stroked="f">
                  <v:textbox inset="0,0,0,0">
                    <w:txbxContent>
                      <w:p w14:paraId="61F29937" w14:textId="77777777" w:rsidR="00086E48" w:rsidRDefault="00086E48" w:rsidP="00086E48">
                        <w:r>
                          <w:rPr>
                            <w:rFonts w:ascii="Calibri" w:eastAsia="Calibri" w:hAnsi="Calibri" w:cs="Calibri"/>
                            <w:color w:val="FFFFFF"/>
                          </w:rPr>
                          <w:t xml:space="preserve">with the pay </w:t>
                        </w:r>
                      </w:p>
                    </w:txbxContent>
                  </v:textbox>
                </v:rect>
                <v:rect id="Rectangle 4045" o:spid="_x0000_s1058" style="position:absolute;left:18661;top:25324;width:4634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fixQAAAN0AAAAPAAAAZHJzL2Rvd25yZXYueG1sRI9Pi8Iw&#10;FMTvwn6H8Ba8abqi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CkCDfixQAAAN0AAAAP&#10;AAAAAAAAAAAAAAAAAAcCAABkcnMvZG93bnJldi54bWxQSwUGAAAAAAMAAwC3AAAA+QIAAAAA&#10;" filled="f" stroked="f">
                  <v:textbox inset="0,0,0,0">
                    <w:txbxContent>
                      <w:p w14:paraId="32ECB5E3" w14:textId="77777777" w:rsidR="00086E48" w:rsidRDefault="00086E48" w:rsidP="00086E48">
                        <w:r>
                          <w:rPr>
                            <w:rFonts w:ascii="Calibri" w:eastAsia="Calibri" w:hAnsi="Calibri" w:cs="Calibri"/>
                            <w:color w:val="FFFFFF"/>
                          </w:rPr>
                          <w:t xml:space="preserve">recommendation made by an appraiser for an appraisee, the </w:t>
                        </w:r>
                      </w:p>
                    </w:txbxContent>
                  </v:textbox>
                </v:rect>
                <v:rect id="Rectangle 4046" o:spid="_x0000_s1059" style="position:absolute;left:7195;top:27274;width:63225;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" filled="f" stroked="f">
                  <v:textbox inset="0,0,0,0">
                    <w:txbxContent>
                      <w:p w14:paraId="3E0A9650" w14:textId="77777777" w:rsidR="00086E48" w:rsidRDefault="00086E48" w:rsidP="00086E48">
                        <w:r>
                          <w:rPr>
                            <w:rFonts w:ascii="Calibri" w:eastAsia="Calibri" w:hAnsi="Calibri" w:cs="Calibri"/>
                            <w:color w:val="FFFFFF"/>
                          </w:rPr>
                          <w:t xml:space="preserve">Headteacher will meet with the appraisee and appraiser to discuss the advice to be </w:t>
                        </w:r>
                      </w:p>
                    </w:txbxContent>
                  </v:textbox>
                </v:rect>
                <v:rect id="Rectangle 4047" o:spid="_x0000_s1060" style="position:absolute;left:23037;top:29256;width:2062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wO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Ef9ITzfhCcgpw8AAAD//wMAUEsBAi0AFAAGAAgAAAAhANvh9svuAAAAhQEAABMAAAAAAAAA&#10;AAAAAAAAAAAAAFtDb250ZW50X1R5cGVzXS54bWxQSwECLQAUAAYACAAAACEAWvQsW78AAAAVAQAA&#10;CwAAAAAAAAAAAAAAAAAfAQAAX3JlbHMvLnJlbHNQSwECLQAUAAYACAAAACEAO5YMDsYAAADdAAAA&#10;DwAAAAAAAAAAAAAAAAAHAgAAZHJzL2Rvd25yZXYueG1sUEsFBgAAAAADAAMAtwAAAPoCAAAAAA==&#10;" filled="f" stroked="f">
                  <v:textbox inset="0,0,0,0">
                    <w:txbxContent>
                      <w:p w14:paraId="37355487" w14:textId="77777777" w:rsidR="00086E48" w:rsidRDefault="00086E48" w:rsidP="00086E48">
                        <w:r>
                          <w:rPr>
                            <w:rFonts w:ascii="Calibri" w:eastAsia="Calibri" w:hAnsi="Calibri" w:cs="Calibri"/>
                            <w:color w:val="FFFFFF"/>
                          </w:rPr>
                          <w:t>provided and the rationale.</w:t>
                        </w:r>
                      </w:p>
                    </w:txbxContent>
                  </v:textbox>
                </v:rect>
                <v:rect id="Rectangle 4048" o:spid="_x0000_s1061" style="position:absolute;left:38544;top:29256;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" filled="f" stroked="f">
                  <v:textbox inset="0,0,0,0">
                    <w:txbxContent>
                      <w:p w14:paraId="13F8943D" w14:textId="77777777" w:rsidR="00086E48" w:rsidRDefault="00086E48" w:rsidP="00086E48">
                        <w:r>
                          <w:rPr>
                            <w:rFonts w:ascii="Calibri" w:eastAsia="Calibri" w:hAnsi="Calibri" w:cs="Calibri"/>
                            <w:color w:val="FFFFFF"/>
                          </w:rPr>
                          <w:t xml:space="preserve"> </w:t>
                        </w:r>
                      </w:p>
                    </w:txbxContent>
                  </v:textbox>
                </v:rect>
                <v:shape id="Shape 4049" o:spid="_x0000_s1062" style="position:absolute;left:25665;top:33027;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" path="m121126,l363379,r,331788l484505,331788,242252,574040,,331788r121126,l121126,xe" fillcolor="#4e67c7" stroked="f" strokeweight="0">
                  <v:stroke miterlimit="83231f" joinstyle="miter"/>
                  <v:path arrowok="t" textboxrect="0,0,484505,574040"/>
                </v:shape>
                <v:shape id="Shape 4050" o:spid="_x0000_s1063" style="position:absolute;left:25665;top:33027;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" path="m,331788r121126,l121126,,363379,r,331788l484505,331788,242253,574040,,331788xe" filled="f" strokecolor="#374a91" strokeweight="2pt">
                  <v:stroke miterlimit="66585f" joinstyle="miter"/>
                  <v:path arrowok="t" textboxrect="0,0,484505,574040"/>
                </v:shape>
                <v:shape id="Shape 39346" o:spid="_x0000_s1064" style="position:absolute;left:5052;top:51325;width:62116;height:9169;visibility:visible;mso-wrap-style:square;v-text-anchor:top" coordsize="5147310,91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" path="m,l5147310,r,916940l,916940,,e" fillcolor="#4e67c7" stroked="f" strokeweight="0">
                  <v:stroke miterlimit="83231f" joinstyle="miter"/>
                  <v:path arrowok="t" textboxrect="0,0,5147310,916940"/>
                </v:shape>
                <v:shape id="Shape 4052" o:spid="_x0000_s1065" style="position:absolute;left:5052;top:51325;width:61812;height:9169;visibility:visible;mso-wrap-style:square;v-text-anchor:top" coordsize="5147311,91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" path="m,l5147311,r,916940l,916940,,xe" filled="f" strokecolor="#374a91" strokeweight="2pt">
                  <v:path arrowok="t" textboxrect="0,0,5147311,916940"/>
                </v:shape>
                <v:rect id="Rectangle 36761" o:spid="_x0000_s1066" style="position:absolute;left:11155;top:52329;width:94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" filled="f" stroked="f">
                  <v:textbox inset="0,0,0,0">
                    <w:txbxContent>
                      <w:p w14:paraId="425BAFCB" w14:textId="77777777" w:rsidR="00086E48" w:rsidRDefault="00086E48" w:rsidP="00086E48">
                        <w:r>
                          <w:rPr>
                            <w:rFonts w:ascii="Calibri" w:eastAsia="Calibri" w:hAnsi="Calibri" w:cs="Calibri"/>
                            <w:color w:val="FFFFFF"/>
                          </w:rPr>
                          <w:t>5</w:t>
                        </w:r>
                      </w:p>
                    </w:txbxContent>
                  </v:textbox>
                </v:rect>
                <v:rect id="Rectangle 36764" o:spid="_x0000_s1067" style="position:absolute;left:11863;top:52329;width:517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" filled="f" stroked="f">
                  <v:textbox inset="0,0,0,0">
                    <w:txbxContent>
                      <w:p w14:paraId="5273CB19" w14:textId="77777777" w:rsidR="00086E48" w:rsidRDefault="00086E48" w:rsidP="00086E48">
                        <w:r>
                          <w:rPr>
                            <w:rFonts w:ascii="Calibri" w:eastAsia="Calibri" w:hAnsi="Calibri" w:cs="Calibri"/>
                            <w:color w:val="FFFFFF"/>
                          </w:rPr>
                          <w:t xml:space="preserve">. In the case where the pay committee do not uphold the appraisers </w:t>
                        </w:r>
                      </w:p>
                    </w:txbxContent>
                  </v:textbox>
                </v:rect>
                <v:rect id="Rectangle 4054" o:spid="_x0000_s1068" style="position:absolute;left:7046;top:54310;width:6356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SkxQAAAN0AAAAPAAAAZHJzL2Rvd25yZXYueG1sRI9Pi8Iw&#10;FMTvwn6H8Ba8abqi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OnQSkxQAAAN0AAAAP&#10;AAAAAAAAAAAAAAAAAAcCAABkcnMvZG93bnJldi54bWxQSwUGAAAAAAMAAwC3AAAA+QIAAAAA&#10;" filled="f" stroked="f">
                  <v:textbox inset="0,0,0,0">
                    <w:txbxContent>
                      <w:p w14:paraId="3F435B71" w14:textId="77777777" w:rsidR="00086E48" w:rsidRDefault="00086E48" w:rsidP="00086E48">
                        <w:r>
                          <w:rPr>
                            <w:rFonts w:ascii="Calibri" w:eastAsia="Calibri" w:hAnsi="Calibri" w:cs="Calibri"/>
                            <w:color w:val="FFFFFF"/>
                          </w:rPr>
                          <w:t xml:space="preserve">recommendation, the teacher will have the opportunity to make representations to </w:t>
                        </w:r>
                      </w:p>
                    </w:txbxContent>
                  </v:textbox>
                </v:rect>
                <v:rect id="Rectangle 4055" o:spid="_x0000_s1069" style="position:absolute;left:12063;top:56261;width:1665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E/xwAAAN0AAAAPAAAAZHJzL2Rvd25yZXYueG1sRI9Ba8JA&#10;FITvgv9heYXedNOi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CHRoT/HAAAA3QAA&#10;AA8AAAAAAAAAAAAAAAAABwIAAGRycy9kb3ducmV2LnhtbFBLBQYAAAAAAwADALcAAAD7AgAAAAA=&#10;" filled="f" stroked="f">
                  <v:textbox inset="0,0,0,0">
                    <w:txbxContent>
                      <w:p w14:paraId="1617E455" w14:textId="77777777" w:rsidR="00086E48" w:rsidRDefault="00086E48" w:rsidP="00086E48">
                        <w:r>
                          <w:rPr>
                            <w:rFonts w:ascii="Calibri" w:eastAsia="Calibri" w:hAnsi="Calibri" w:cs="Calibri"/>
                            <w:color w:val="FFFFFF"/>
                          </w:rPr>
                          <w:t>the pay committee be</w:t>
                        </w:r>
                      </w:p>
                    </w:txbxContent>
                  </v:textbox>
                </v:rect>
                <v:rect id="Rectangle 4056" o:spid="_x0000_s1070" style="position:absolute;left:26709;top:56305;width:3317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9IxwAAAN0AAAAPAAAAZHJzL2Rvd25yZXYueG1sRI9Ba8JA&#10;FITvBf/D8oTe6kZp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NEDP0jHAAAA3QAA&#10;AA8AAAAAAAAAAAAAAAAABwIAAGRycy9kb3ducmV2LnhtbFBLBQYAAAAAAwADALcAAAD7AgAAAAA=&#10;" filled="f" stroked="f">
                  <v:textbox inset="0,0,0,0">
                    <w:txbxContent>
                      <w:p w14:paraId="2D9F4209" w14:textId="77777777" w:rsidR="00086E48" w:rsidRDefault="00086E48" w:rsidP="00086E48">
                        <w:r>
                          <w:rPr>
                            <w:rFonts w:ascii="Calibri" w:eastAsia="Calibri" w:hAnsi="Calibri" w:cs="Calibri"/>
                            <w:color w:val="FFFFFF"/>
                          </w:rPr>
                          <w:t>fore the pay decision/notification is ratified.</w:t>
                        </w:r>
                      </w:p>
                    </w:txbxContent>
                  </v:textbox>
                </v:rect>
                <v:rect id="Rectangle 4057" o:spid="_x0000_s1071" style="position:absolute;left:49518;top:56261;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T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L5PmtPHAAAA3QAA&#10;AA8AAAAAAAAAAAAAAAAABwIAAGRycy9kb3ducmV2LnhtbFBLBQYAAAAAAwADALcAAAD7AgAAAAA=&#10;" filled="f" stroked="f">
                  <v:textbox inset="0,0,0,0">
                    <w:txbxContent>
                      <w:p w14:paraId="51B50CBD" w14:textId="77777777" w:rsidR="00086E48" w:rsidRDefault="00086E48" w:rsidP="00086E48">
                        <w:r>
                          <w:rPr>
                            <w:rFonts w:ascii="Calibri" w:eastAsia="Calibri" w:hAnsi="Calibri" w:cs="Calibri"/>
                            <w:color w:val="FFFFFF"/>
                          </w:rPr>
                          <w:t xml:space="preserve"> </w:t>
                        </w:r>
                      </w:p>
                    </w:txbxContent>
                  </v:textbox>
                </v:rect>
                <v:shape id="Shape 4058" o:spid="_x0000_s1072" style="position:absolute;left:25665;top:45600;width:4845;height:5740;visibility:visible;mso-wrap-style:square;v-text-anchor:top" coordsize="484505,5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" path="m121126,l363379,r,331788l484505,331788,242252,574039,,331788r121126,l121126,xe" fillcolor="#4e67c7" stroked="f" strokeweight="0">
                  <v:stroke miterlimit="83231f" joinstyle="miter"/>
                  <v:path arrowok="t" textboxrect="0,0,484505,574039"/>
                </v:shape>
                <v:shape id="Shape 4059" o:spid="_x0000_s1073" style="position:absolute;left:25665;top:45600;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" path="m,331788r121126,l121126,,363379,r,331788l484505,331788,242253,574040,,331788xe" filled="f" strokecolor="#374a91" strokeweight="2pt">
                  <v:stroke miterlimit="66585f" joinstyle="miter"/>
                  <v:path arrowok="t" textboxrect="0,0,484505,574040"/>
                </v:shape>
                <v:shape id="Shape 4060" o:spid="_x0000_s1074" style="position:absolute;left:25665;top:60459;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" path="m121126,l363379,r,331788l484505,331788,242252,574040,,331788r121126,l121126,xe" fillcolor="#4e67c7" stroked="f" strokeweight="0">
                  <v:stroke miterlimit="83231f" joinstyle="miter"/>
                  <v:path arrowok="t" textboxrect="0,0,484505,574040"/>
                </v:shape>
                <v:shape id="Shape 4061" o:spid="_x0000_s1075" style="position:absolute;left:25665;top:60459;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" path="m,331788r121126,l121126,,363379,r,331788l484505,331788,242253,574040,,331788xe" filled="f" strokecolor="#374a91" strokeweight="2pt">
                  <v:stroke miterlimit="66585f" joinstyle="miter"/>
                  <v:path arrowok="t" textboxrect="0,0,484505,574040"/>
                </v:shape>
                <v:shape id="Shape 39347" o:spid="_x0000_s1076" style="position:absolute;left:5053;top:66193;width:51473;height:4597;visibility:visible;mso-wrap-style:square;v-text-anchor:top" coordsize="5147310,45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" path="m,l5147310,r,459740l,459740,,e" fillcolor="#4e67c7" stroked="f" strokeweight="0">
                  <v:stroke miterlimit="83231f" joinstyle="miter"/>
                  <v:path arrowok="t" textboxrect="0,0,5147310,459740"/>
                </v:shape>
                <v:shape id="Shape 4063" o:spid="_x0000_s1077" style="position:absolute;left:5053;top:66193;width:51473;height:4597;visibility:visible;mso-wrap-style:square;v-text-anchor:top" coordsize="5147311,45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" path="m,l5147311,r,459740l,459740,,xe" filled="f" strokecolor="#374a91" strokeweight="2pt">
                  <v:path arrowok="t" textboxrect="0,0,5147311,459740"/>
                </v:shape>
                <v:rect id="Rectangle 36766" o:spid="_x0000_s1078" style="position:absolute;left:18055;top:66868;width:94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" filled="f" stroked="f">
                  <v:textbox inset="0,0,0,0">
                    <w:txbxContent>
                      <w:p w14:paraId="29B694B7" w14:textId="77777777" w:rsidR="00086E48" w:rsidRDefault="00086E48" w:rsidP="00086E48">
                        <w:r>
                          <w:rPr>
                            <w:rFonts w:ascii="Calibri" w:eastAsia="Calibri" w:hAnsi="Calibri" w:cs="Calibri"/>
                            <w:color w:val="FFFFFF"/>
                          </w:rPr>
                          <w:t>6</w:t>
                        </w:r>
                      </w:p>
                    </w:txbxContent>
                  </v:textbox>
                </v:rect>
                <v:rect id="Rectangle 36767" o:spid="_x0000_s1079" style="position:absolute;left:18763;top:66868;width:3336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" filled="f" stroked="f">
                  <v:textbox inset="0,0,0,0">
                    <w:txbxContent>
                      <w:p w14:paraId="5C73F317" w14:textId="77777777" w:rsidR="00086E48" w:rsidRDefault="00086E48" w:rsidP="00086E48">
                        <w:r>
                          <w:rPr>
                            <w:rFonts w:ascii="Calibri" w:eastAsia="Calibri" w:hAnsi="Calibri" w:cs="Calibri"/>
                            <w:color w:val="FFFFFF"/>
                          </w:rPr>
                          <w:t xml:space="preserve">. Salary determination confirmed in writing. </w:t>
                        </w:r>
                      </w:p>
                    </w:txbxContent>
                  </v:textbox>
                </v:rect>
                <v:rect id="Rectangle 4065" o:spid="_x0000_s1080" style="position:absolute;left:43842;top:66868;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uCxwAAAN0AAAAPAAAAZHJzL2Rvd25yZXYueG1sRI9Ba8JA&#10;FITvBf/D8oTe6kZp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O+9a4LHAAAA3QAA&#10;AA8AAAAAAAAAAAAAAAAABwIAAGRycy9kb3ducmV2LnhtbFBLBQYAAAAAAwADALcAAAD7AgAAAAA=&#10;" filled="f" stroked="f">
                  <v:textbox inset="0,0,0,0">
                    <w:txbxContent>
                      <w:p w14:paraId="6741A58D" w14:textId="77777777" w:rsidR="00086E48" w:rsidRDefault="00086E48" w:rsidP="00086E48">
                        <w:r>
                          <w:rPr>
                            <w:rFonts w:ascii="Calibri" w:eastAsia="Calibri" w:hAnsi="Calibri" w:cs="Calibri"/>
                            <w:color w:val="FFFFFF"/>
                          </w:rPr>
                          <w:t xml:space="preserve"> </w:t>
                        </w:r>
                      </w:p>
                    </w:txbxContent>
                  </v:textbox>
                </v:rect>
                <v:shape id="Shape 4066" o:spid="_x0000_s1081" style="position:absolute;left:25665;top:69611;width:4845;height:7402;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" path="m121126,l363379,r,331788l484505,331788,242252,574040,,331788r121126,l121126,xe" fillcolor="#4e67c7" stroked="f" strokeweight="0">
                  <v:stroke miterlimit="83231f" joinstyle="miter"/>
                  <v:path arrowok="t" textboxrect="0,0,484505,574040"/>
                </v:shape>
                <v:shape id="Shape 4067" o:spid="_x0000_s1082" style="position:absolute;left:25665;top:70746;width:4845;height:5740;visibility:visible;mso-wrap-style:square;v-text-anchor:top" coordsize="48450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" path="m,331788r121126,l121126,,363379,r,331788l484505,331788,242253,574040,,331788xe" filled="f" strokecolor="#374a91" strokeweight="2pt">
                  <v:stroke miterlimit="66585f" joinstyle="miter"/>
                  <v:path arrowok="t" textboxrect="0,0,484505,574040"/>
                </v:shape>
                <v:shape id="Shape 39348" o:spid="_x0000_s1083" style="position:absolute;left:4195;top:75432;width:63625;height:4597;visibility:visible;mso-wrap-style:square;v-text-anchor:top" coordsize="5261610,45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" path="m,l5261610,r,459740l,459740,,e" fillcolor="#4e67c7" stroked="f" strokeweight="0">
                  <v:stroke miterlimit="83231f" joinstyle="miter"/>
                  <v:path arrowok="t" textboxrect="0,0,5261610,459740"/>
                </v:shape>
                <v:shape id="Shape 4069" o:spid="_x0000_s1084" style="position:absolute;left:4195;top:75445;width:63625;height:4598;visibility:visible;mso-wrap-style:square;v-text-anchor:top" coordsize="5261611,45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" path="m,l5261611,r,459740l,459740,,xe" filled="f" strokecolor="#374a91" strokeweight="2pt">
                  <v:path arrowok="t" textboxrect="0,0,5261611,459740"/>
                </v:shape>
                <v:rect id="Rectangle 36770" o:spid="_x0000_s1085" style="position:absolute;left:6753;top:76042;width:1275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" filled="f" stroked="f">
                  <v:textbox inset="0,0,0,0">
                    <w:txbxContent>
                      <w:p w14:paraId="5C78F726" w14:textId="77777777" w:rsidR="00086E48" w:rsidRDefault="00086E48" w:rsidP="00086E48">
                        <w:r>
                          <w:rPr>
                            <w:rFonts w:ascii="Calibri" w:eastAsia="Calibri" w:hAnsi="Calibri" w:cs="Calibri"/>
                            <w:color w:val="FFFFFF"/>
                          </w:rPr>
                          <w:t xml:space="preserve">. Appeal Process </w:t>
                        </w:r>
                      </w:p>
                    </w:txbxContent>
                  </v:textbox>
                </v:rect>
                <v:rect id="Rectangle 36769" o:spid="_x0000_s1086" style="position:absolute;left:6045;top:76042;width:946;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" filled="f" stroked="f">
                  <v:textbox inset="0,0,0,0">
                    <w:txbxContent>
                      <w:p w14:paraId="27AE6059" w14:textId="77777777" w:rsidR="00086E48" w:rsidRDefault="00086E48" w:rsidP="00086E48">
                        <w:r>
                          <w:rPr>
                            <w:rFonts w:ascii="Calibri" w:eastAsia="Calibri" w:hAnsi="Calibri" w:cs="Calibri"/>
                            <w:color w:val="FFFFFF"/>
                          </w:rPr>
                          <w:t>7</w:t>
                        </w:r>
                      </w:p>
                    </w:txbxContent>
                  </v:textbox>
                </v:rect>
                <v:rect id="Rectangle 4071" o:spid="_x0000_s1087" style="position:absolute;left:16339;top:76042;width:928;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cxwAAAN0AAAAPAAAAZHJzL2Rvd25yZXYueG1sRI9Ba8JA&#10;FITvBf/D8gRvdaNI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BVf+1zHAAAA3QAA&#10;AA8AAAAAAAAAAAAAAAAABwIAAGRycy9kb3ducmV2LnhtbFBLBQYAAAAAAwADALcAAAD7AgAAAAA=&#10;" filled="f" stroked="f">
                  <v:textbox inset="0,0,0,0">
                    <w:txbxContent>
                      <w:p w14:paraId="67B2ED41" w14:textId="77777777" w:rsidR="00086E48" w:rsidRDefault="00086E48" w:rsidP="00086E48">
                        <w:r>
                          <w:rPr>
                            <w:rFonts w:ascii="Calibri" w:eastAsia="Calibri" w:hAnsi="Calibri" w:cs="Calibri"/>
                            <w:color w:val="FFFFFF"/>
                          </w:rPr>
                          <w:t>–</w:t>
                        </w:r>
                      </w:p>
                    </w:txbxContent>
                  </v:textbox>
                </v:rect>
                <v:rect id="Rectangle 4072" o:spid="_x0000_s1088" style="position:absolute;left:17034;top:76042;width:42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UrxwAAAN0AAAAPAAAAZHJzL2Rvd25yZXYueG1sRI9Ba8JA&#10;FITvgv9heUJvulFK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OWNZSvHAAAA3QAA&#10;AA8AAAAAAAAAAAAAAAAABwIAAGRycy9kb3ducmV2LnhtbFBLBQYAAAAAAwADALcAAAD7AgAAAAA=&#10;" filled="f" stroked="f">
                  <v:textbox inset="0,0,0,0">
                    <w:txbxContent>
                      <w:p w14:paraId="5644B5EC" w14:textId="77777777" w:rsidR="00086E48" w:rsidRDefault="00086E48" w:rsidP="00086E48">
                        <w:r>
                          <w:rPr>
                            <w:rFonts w:ascii="Calibri" w:eastAsia="Calibri" w:hAnsi="Calibri" w:cs="Calibri"/>
                            <w:color w:val="FFFFFF"/>
                          </w:rPr>
                          <w:t xml:space="preserve"> </w:t>
                        </w:r>
                      </w:p>
                    </w:txbxContent>
                  </v:textbox>
                </v:rect>
                <v:rect id="Rectangle 4073" o:spid="_x0000_s1089" style="position:absolute;left:17662;top:76042;width:50476;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" filled="f" stroked="f">
                  <v:textbox inset="0,0,0,0">
                    <w:txbxContent>
                      <w:p w14:paraId="2503FA60" w14:textId="77777777" w:rsidR="00086E48" w:rsidRDefault="00086E48" w:rsidP="00086E48">
                        <w:r>
                          <w:rPr>
                            <w:rFonts w:ascii="Calibri" w:eastAsia="Calibri" w:hAnsi="Calibri" w:cs="Calibri"/>
                            <w:color w:val="FFFFFF"/>
                          </w:rPr>
                          <w:t xml:space="preserve">to be heard by the Appeal Committee, normally within 20 working </w:t>
                        </w:r>
                      </w:p>
                    </w:txbxContent>
                  </v:textbox>
                </v:rect>
                <v:rect id="Rectangle 4074" o:spid="_x0000_s1090" style="position:absolute;left:19463;top:77993;width:3064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FjE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EfDPjzfhCcgpw8AAAD//wMAUEsBAi0AFAAGAAgAAAAhANvh9svuAAAAhQEAABMAAAAAAAAA&#10;AAAAAAAAAAAAAFtDb250ZW50X1R5cGVzXS54bWxQSwECLQAUAAYACAAAACEAWvQsW78AAAAVAQAA&#10;CwAAAAAAAAAAAAAAAAAfAQAAX3JlbHMvLnJlbHNQSwECLQAUAAYACAAAACEABShYxMYAAADdAAAA&#10;DwAAAAAAAAAAAAAAAAAHAgAAZHJzL2Rvd25yZXYueG1sUEsFBgAAAAADAAMAtwAAAPoCAAAAAA==&#10;" filled="f" stroked="f">
                  <v:textbox inset="0,0,0,0">
                    <w:txbxContent>
                      <w:p w14:paraId="24A8EDF9" w14:textId="77777777" w:rsidR="00086E48" w:rsidRDefault="00086E48" w:rsidP="00086E48">
                        <w:r>
                          <w:rPr>
                            <w:rFonts w:ascii="Calibri" w:eastAsia="Calibri" w:hAnsi="Calibri" w:cs="Calibri"/>
                            <w:color w:val="FFFFFF"/>
                          </w:rPr>
                          <w:t xml:space="preserve">days of the written appeal notification.   </w:t>
                        </w:r>
                      </w:p>
                    </w:txbxContent>
                  </v:textbox>
                </v:rect>
                <v:rect id="Rectangle 4075" o:spid="_x0000_s1091" style="position:absolute;left:42502;top:77993;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1f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Gpk/V/HAAAA3QAA&#10;AA8AAAAAAAAAAAAAAAAABwIAAGRycy9kb3ducmV2LnhtbFBLBQYAAAAAAwADALcAAAD7AgAAAAA=&#10;" filled="f" stroked="f">
                  <v:textbox inset="0,0,0,0">
                    <w:txbxContent>
                      <w:p w14:paraId="7FBE2CAA" w14:textId="77777777" w:rsidR="00086E48" w:rsidRDefault="00086E48" w:rsidP="00086E48">
                        <w:r>
                          <w:rPr>
                            <w:rFonts w:ascii="Calibri" w:eastAsia="Calibri" w:hAnsi="Calibri" w:cs="Calibri"/>
                            <w:color w:val="FFFFFF"/>
                          </w:rPr>
                          <w:t xml:space="preserve"> </w:t>
                        </w:r>
                      </w:p>
                    </w:txbxContent>
                  </v:textbox>
                </v:rect>
                <w10:anchorlock/>
              </v:group>
            </w:pict>
          </mc:Fallback>
        </mc:AlternateContent>
      </w:r>
    </w:p>
    <w:p w14:paraId="361D5DC3" w14:textId="4AC1C780" w:rsidR="004F11C4" w:rsidRPr="004F11C4" w:rsidRDefault="004F11C4" w:rsidP="004F11C4">
      <w:pPr>
        <w:spacing w:after="0"/>
        <w:rPr>
          <w:rFonts w:asciiTheme="minorHAnsi" w:eastAsia="Arial" w:hAnsiTheme="minorHAnsi" w:cstheme="minorHAnsi"/>
          <w:color w:val="000000"/>
          <w:lang w:eastAsia="en-GB"/>
        </w:rPr>
      </w:pPr>
    </w:p>
    <w:p w14:paraId="3C4EFA5B" w14:textId="77777777" w:rsidR="004F11C4" w:rsidRPr="004F11C4" w:rsidRDefault="004F11C4" w:rsidP="005B2EA0">
      <w:pPr>
        <w:ind w:left="-567" w:right="-22"/>
        <w:rPr>
          <w:rFonts w:asciiTheme="minorHAnsi" w:hAnsiTheme="minorHAnsi" w:cstheme="minorHAnsi"/>
        </w:rPr>
      </w:pPr>
    </w:p>
    <w:sectPr w:rsidR="004F11C4" w:rsidRPr="004F11C4" w:rsidSect="005B2EA0">
      <w:headerReference w:type="default" r:id="rId16"/>
      <w:footerReference w:type="even" r:id="rId17"/>
      <w:footerReference w:type="default" r:id="rId18"/>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0671" w14:textId="77777777" w:rsidR="00F6219C" w:rsidRDefault="00F6219C" w:rsidP="005B2EA0">
      <w:pPr>
        <w:spacing w:after="0" w:line="240" w:lineRule="auto"/>
      </w:pPr>
      <w:r>
        <w:separator/>
      </w:r>
    </w:p>
  </w:endnote>
  <w:endnote w:type="continuationSeparator" w:id="0">
    <w:p w14:paraId="61BECB62" w14:textId="77777777" w:rsidR="00F6219C" w:rsidRDefault="00F6219C"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110A47" w:rsidRDefault="00110A47" w:rsidP="006C52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110A47" w:rsidRDefault="0011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110A47" w:rsidRDefault="00110A47" w:rsidP="006C52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110A47" w:rsidRDefault="00110A47">
    <w:pPr>
      <w:pStyle w:val="Footer"/>
    </w:pPr>
    <w:r>
      <w:rPr>
        <w:noProof/>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9CDF4"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079B" w14:textId="77777777" w:rsidR="00F6219C" w:rsidRDefault="00F6219C" w:rsidP="005B2EA0">
      <w:pPr>
        <w:spacing w:after="0" w:line="240" w:lineRule="auto"/>
      </w:pPr>
      <w:r>
        <w:separator/>
      </w:r>
    </w:p>
  </w:footnote>
  <w:footnote w:type="continuationSeparator" w:id="0">
    <w:p w14:paraId="04F65A15" w14:textId="77777777" w:rsidR="00F6219C" w:rsidRDefault="00F6219C"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3EAAB42A" w:rsidR="00110A47" w:rsidRDefault="00110A47">
    <w:pPr>
      <w:pStyle w:val="Header"/>
    </w:pPr>
    <w:r>
      <w:rPr>
        <w:noProof/>
      </w:rPr>
      <mc:AlternateContent>
        <mc:Choice Requires="wpg">
          <w:drawing>
            <wp:anchor distT="0" distB="0" distL="114300" distR="114300" simplePos="0" relativeHeight="251665408" behindDoc="1" locked="0" layoutInCell="1" allowOverlap="1" wp14:anchorId="35CE8E45" wp14:editId="7A4048B8">
              <wp:simplePos x="0" y="0"/>
              <wp:positionH relativeFrom="margin">
                <wp:align>right</wp:align>
              </wp:positionH>
              <wp:positionV relativeFrom="page">
                <wp:posOffset>638175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7DDE28" id="Group 17" o:spid="_x0000_s1026" style="position:absolute;margin-left:272.45pt;margin-top:50.25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JbwMMt8AAAAIAQAADwAA&#10;AAAAAAAAAAAAAAAQVAAAZHJzL2Rvd25yZXYueG1sUEsBAi0AFAAGAAgAAAAhADcnR2HMAAAAKQIA&#10;ABkAAAAAAAAAAAAAAAAAHFUAAGRycy9fcmVscy9lMm9Eb2MueG1sLnJlbHNQSwUGAAAAAAgACAAA&#10;AgAAH1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Pr="005B2EA0">
      <w:rPr>
        <w:noProof/>
      </w:rPr>
      <mc:AlternateContent>
        <mc:Choice Requires="wps">
          <w:drawing>
            <wp:anchor distT="0" distB="0" distL="114300" distR="114300" simplePos="0" relativeHeight="251659264"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9ADA1"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61312" behindDoc="0" locked="0" layoutInCell="1" allowOverlap="1" wp14:anchorId="5839AAEB" wp14:editId="1AA81E9A">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DBF705"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5245"/>
    <w:multiLevelType w:val="hybridMultilevel"/>
    <w:tmpl w:val="D360C836"/>
    <w:lvl w:ilvl="0" w:tplc="6F72F2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5A408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04114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A23C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4105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A708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AE09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ADE6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04EA8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9F284B"/>
    <w:multiLevelType w:val="hybridMultilevel"/>
    <w:tmpl w:val="1952DC2C"/>
    <w:lvl w:ilvl="0" w:tplc="10D05C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2613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08D5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2634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E0FB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A047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A8D2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E97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E43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365AF6"/>
    <w:multiLevelType w:val="hybridMultilevel"/>
    <w:tmpl w:val="A2D65508"/>
    <w:lvl w:ilvl="0" w:tplc="A9D4AB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6240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820A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66AC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491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3899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A460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F3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56CD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EE7B28"/>
    <w:multiLevelType w:val="hybridMultilevel"/>
    <w:tmpl w:val="FD3EF240"/>
    <w:lvl w:ilvl="0" w:tplc="3D4621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5638C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4C07F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C245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6ED7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4B5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DC69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E345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AA67E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B93A03"/>
    <w:multiLevelType w:val="hybridMultilevel"/>
    <w:tmpl w:val="7A941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D69AE"/>
    <w:multiLevelType w:val="multilevel"/>
    <w:tmpl w:val="1CD4540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306318"/>
    <w:multiLevelType w:val="hybridMultilevel"/>
    <w:tmpl w:val="B6D2425A"/>
    <w:lvl w:ilvl="0" w:tplc="02608D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6290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0A3F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72D9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26E74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489F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142B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A4EE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1668B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E53A26"/>
    <w:multiLevelType w:val="hybridMultilevel"/>
    <w:tmpl w:val="14B6EAEC"/>
    <w:lvl w:ilvl="0" w:tplc="23408F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61F1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08894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0C39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FE6E5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EEB1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A0B9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4795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9C6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E0262B"/>
    <w:multiLevelType w:val="hybridMultilevel"/>
    <w:tmpl w:val="CEE84E36"/>
    <w:lvl w:ilvl="0" w:tplc="D97608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A26C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5A41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8643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AAD4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D23E4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D0A0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C08E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20C89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D27EC1"/>
    <w:multiLevelType w:val="multilevel"/>
    <w:tmpl w:val="073E5748"/>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674790"/>
    <w:multiLevelType w:val="multilevel"/>
    <w:tmpl w:val="42D68C8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4D230314"/>
    <w:multiLevelType w:val="hybridMultilevel"/>
    <w:tmpl w:val="7B0C0DCA"/>
    <w:lvl w:ilvl="0" w:tplc="684EE6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6A8D4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C458A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E37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A818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46AB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1481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DCDE5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3C7BB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8E0193"/>
    <w:multiLevelType w:val="hybridMultilevel"/>
    <w:tmpl w:val="3E7EEF0E"/>
    <w:lvl w:ilvl="0" w:tplc="9800B6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768F1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204D7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7663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9852D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8AB3B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54B8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8E486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90C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664A54"/>
    <w:multiLevelType w:val="hybridMultilevel"/>
    <w:tmpl w:val="A026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37684"/>
    <w:multiLevelType w:val="multilevel"/>
    <w:tmpl w:val="0EAA13B0"/>
    <w:lvl w:ilvl="0">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3923F9"/>
    <w:multiLevelType w:val="hybridMultilevel"/>
    <w:tmpl w:val="629A4086"/>
    <w:lvl w:ilvl="0" w:tplc="B5FC30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48FB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8ABD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10EE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6F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701A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6A0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06A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74F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836F02"/>
    <w:multiLevelType w:val="hybridMultilevel"/>
    <w:tmpl w:val="DE004EEE"/>
    <w:lvl w:ilvl="0" w:tplc="88E668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6743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BA31A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10BB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0C08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1C6D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4CB4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8162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4C06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E24512"/>
    <w:multiLevelType w:val="hybridMultilevel"/>
    <w:tmpl w:val="FC889B40"/>
    <w:lvl w:ilvl="0" w:tplc="040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948FBDE">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8ABD0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10EE8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6FD6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701AA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6A07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06A9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74F12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AE35CA1"/>
    <w:multiLevelType w:val="hybridMultilevel"/>
    <w:tmpl w:val="92485B90"/>
    <w:lvl w:ilvl="0" w:tplc="24EE1972">
      <w:start w:val="1"/>
      <w:numFmt w:val="decimal"/>
      <w:lvlText w:val="%1."/>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9C2FC7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8225D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94F50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28C3A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0606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D84A4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1CE80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4C89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B7709F"/>
    <w:multiLevelType w:val="hybridMultilevel"/>
    <w:tmpl w:val="9CA05410"/>
    <w:lvl w:ilvl="0" w:tplc="4B3480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E4FF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60DA8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44B6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A40A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C6F1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1A12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D4DBC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B424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EE6CAC"/>
    <w:multiLevelType w:val="hybridMultilevel"/>
    <w:tmpl w:val="B0508068"/>
    <w:lvl w:ilvl="0" w:tplc="8578B77E">
      <w:start w:val="6"/>
      <w:numFmt w:val="decimal"/>
      <w:lvlText w:val="%1."/>
      <w:lvlJc w:val="left"/>
      <w:pPr>
        <w:ind w:left="720"/>
      </w:pPr>
      <w:rPr>
        <w:rFonts w:asciiTheme="majorHAnsi" w:eastAsia="Arial"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84EA6B1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50D2D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52025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CA84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6229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6A3C0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A8B2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2A63E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7A6B59"/>
    <w:multiLevelType w:val="hybridMultilevel"/>
    <w:tmpl w:val="11682ACC"/>
    <w:lvl w:ilvl="0" w:tplc="3774F022">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ECAF4A">
      <w:start w:val="1"/>
      <w:numFmt w:val="bullet"/>
      <w:lvlText w:val="o"/>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82F92">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C01F2">
      <w:start w:val="1"/>
      <w:numFmt w:val="bullet"/>
      <w:lvlText w:val="•"/>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209A14">
      <w:start w:val="1"/>
      <w:numFmt w:val="bullet"/>
      <w:lvlText w:val="o"/>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B8F14C">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9879D2">
      <w:start w:val="1"/>
      <w:numFmt w:val="bullet"/>
      <w:lvlText w:val="•"/>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22E7FC">
      <w:start w:val="1"/>
      <w:numFmt w:val="bullet"/>
      <w:lvlText w:val="o"/>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4E3F16">
      <w:start w:val="1"/>
      <w:numFmt w:val="bullet"/>
      <w:lvlText w:val="▪"/>
      <w:lvlJc w:val="left"/>
      <w:pPr>
        <w:ind w:left="6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76872146">
    <w:abstractNumId w:val="1"/>
  </w:num>
  <w:num w:numId="2" w16cid:durableId="900628407">
    <w:abstractNumId w:val="2"/>
  </w:num>
  <w:num w:numId="3" w16cid:durableId="2006860618">
    <w:abstractNumId w:val="5"/>
  </w:num>
  <w:num w:numId="4" w16cid:durableId="472135852">
    <w:abstractNumId w:val="8"/>
  </w:num>
  <w:num w:numId="5" w16cid:durableId="1882326387">
    <w:abstractNumId w:val="0"/>
  </w:num>
  <w:num w:numId="6" w16cid:durableId="825709584">
    <w:abstractNumId w:val="12"/>
  </w:num>
  <w:num w:numId="7" w16cid:durableId="1558585950">
    <w:abstractNumId w:val="6"/>
  </w:num>
  <w:num w:numId="8" w16cid:durableId="1881742723">
    <w:abstractNumId w:val="21"/>
  </w:num>
  <w:num w:numId="9" w16cid:durableId="754933526">
    <w:abstractNumId w:val="15"/>
  </w:num>
  <w:num w:numId="10" w16cid:durableId="770317409">
    <w:abstractNumId w:val="7"/>
  </w:num>
  <w:num w:numId="11" w16cid:durableId="409470713">
    <w:abstractNumId w:val="11"/>
  </w:num>
  <w:num w:numId="12" w16cid:durableId="1808235728">
    <w:abstractNumId w:val="9"/>
  </w:num>
  <w:num w:numId="13" w16cid:durableId="742219148">
    <w:abstractNumId w:val="19"/>
  </w:num>
  <w:num w:numId="14" w16cid:durableId="275067021">
    <w:abstractNumId w:val="3"/>
  </w:num>
  <w:num w:numId="15" w16cid:durableId="1258053506">
    <w:abstractNumId w:val="14"/>
  </w:num>
  <w:num w:numId="16" w16cid:durableId="1174488954">
    <w:abstractNumId w:val="16"/>
  </w:num>
  <w:num w:numId="17" w16cid:durableId="1220365545">
    <w:abstractNumId w:val="18"/>
  </w:num>
  <w:num w:numId="18" w16cid:durableId="953096978">
    <w:abstractNumId w:val="20"/>
  </w:num>
  <w:num w:numId="19" w16cid:durableId="2098209600">
    <w:abstractNumId w:val="10"/>
  </w:num>
  <w:num w:numId="20" w16cid:durableId="2104373947">
    <w:abstractNumId w:val="17"/>
  </w:num>
  <w:num w:numId="21" w16cid:durableId="1316572369">
    <w:abstractNumId w:val="4"/>
  </w:num>
  <w:num w:numId="22" w16cid:durableId="540089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275FA"/>
    <w:rsid w:val="000626B3"/>
    <w:rsid w:val="00086E48"/>
    <w:rsid w:val="000943A5"/>
    <w:rsid w:val="00110A47"/>
    <w:rsid w:val="001D0029"/>
    <w:rsid w:val="0027348B"/>
    <w:rsid w:val="002A2F07"/>
    <w:rsid w:val="0035273C"/>
    <w:rsid w:val="00360566"/>
    <w:rsid w:val="00365C2B"/>
    <w:rsid w:val="00382AEF"/>
    <w:rsid w:val="00394B37"/>
    <w:rsid w:val="003C7C11"/>
    <w:rsid w:val="0042785F"/>
    <w:rsid w:val="00427C1E"/>
    <w:rsid w:val="00470B8B"/>
    <w:rsid w:val="004F11C4"/>
    <w:rsid w:val="0054236A"/>
    <w:rsid w:val="00576B42"/>
    <w:rsid w:val="00586CE9"/>
    <w:rsid w:val="005B2EA0"/>
    <w:rsid w:val="006335EF"/>
    <w:rsid w:val="00657ADC"/>
    <w:rsid w:val="00693B51"/>
    <w:rsid w:val="006A5D03"/>
    <w:rsid w:val="006C52A4"/>
    <w:rsid w:val="006E3732"/>
    <w:rsid w:val="006E5EB6"/>
    <w:rsid w:val="007677B2"/>
    <w:rsid w:val="00800D6E"/>
    <w:rsid w:val="008A53B9"/>
    <w:rsid w:val="008B59D3"/>
    <w:rsid w:val="009113B4"/>
    <w:rsid w:val="00AF68AB"/>
    <w:rsid w:val="00B53CAC"/>
    <w:rsid w:val="00BE1CEC"/>
    <w:rsid w:val="00BE35E7"/>
    <w:rsid w:val="00C7676F"/>
    <w:rsid w:val="00C9091D"/>
    <w:rsid w:val="00CB7C63"/>
    <w:rsid w:val="00CC21CB"/>
    <w:rsid w:val="00D07339"/>
    <w:rsid w:val="00D109F7"/>
    <w:rsid w:val="00D42933"/>
    <w:rsid w:val="00D8505B"/>
    <w:rsid w:val="00DE058C"/>
    <w:rsid w:val="00E33EF4"/>
    <w:rsid w:val="00E82442"/>
    <w:rsid w:val="00EB24B5"/>
    <w:rsid w:val="00F52E6C"/>
    <w:rsid w:val="00F6219C"/>
    <w:rsid w:val="00FE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next w:val="Normal"/>
    <w:link w:val="Heading2Char"/>
    <w:uiPriority w:val="9"/>
    <w:unhideWhenUsed/>
    <w:qFormat/>
    <w:rsid w:val="004F11C4"/>
    <w:pPr>
      <w:keepNext/>
      <w:keepLines/>
      <w:spacing w:after="4" w:line="251" w:lineRule="auto"/>
      <w:ind w:left="10" w:hanging="10"/>
      <w:outlineLvl w:val="1"/>
    </w:pPr>
    <w:rPr>
      <w:rFonts w:ascii="Arial" w:eastAsia="Arial" w:hAnsi="Arial" w:cs="Arial"/>
      <w:b/>
      <w:color w:val="000000"/>
      <w:sz w:val="24"/>
      <w:lang w:eastAsia="en-GB"/>
    </w:rPr>
  </w:style>
  <w:style w:type="paragraph" w:styleId="Heading3">
    <w:name w:val="heading 3"/>
    <w:next w:val="Normal"/>
    <w:link w:val="Heading3Char"/>
    <w:uiPriority w:val="9"/>
    <w:unhideWhenUsed/>
    <w:qFormat/>
    <w:rsid w:val="004F11C4"/>
    <w:pPr>
      <w:keepNext/>
      <w:keepLines/>
      <w:spacing w:after="4" w:line="251" w:lineRule="auto"/>
      <w:ind w:left="10" w:hanging="10"/>
      <w:outlineLvl w:val="2"/>
    </w:pPr>
    <w:rPr>
      <w:rFonts w:ascii="Arial" w:eastAsia="Arial" w:hAnsi="Arial" w:cs="Arial"/>
      <w:b/>
      <w:color w:val="000000"/>
      <w:sz w:val="24"/>
      <w:lang w:eastAsia="en-GB"/>
    </w:rPr>
  </w:style>
  <w:style w:type="paragraph" w:styleId="Heading4">
    <w:name w:val="heading 4"/>
    <w:basedOn w:val="Normal"/>
    <w:next w:val="Normal"/>
    <w:link w:val="Heading4Char"/>
    <w:uiPriority w:val="9"/>
    <w:unhideWhenUsed/>
    <w:qFormat/>
    <w:rsid w:val="006C52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after="100"/>
      <w:ind w:left="220"/>
    </w:pPr>
  </w:style>
  <w:style w:type="character" w:styleId="Hyperlink">
    <w:name w:val="Hyperlink"/>
    <w:basedOn w:val="DefaultParagraphFont"/>
    <w:uiPriority w:val="99"/>
    <w:unhideWhenUsed/>
    <w:rsid w:val="007677B2"/>
    <w:rPr>
      <w:color w:val="0563C1" w:themeColor="hyperlink"/>
      <w:u w:val="single"/>
    </w:rPr>
  </w:style>
  <w:style w:type="paragraph" w:styleId="BalloonText">
    <w:name w:val="Balloon Text"/>
    <w:basedOn w:val="Normal"/>
    <w:link w:val="BalloonTextChar"/>
    <w:uiPriority w:val="99"/>
    <w:semiHidden/>
    <w:unhideWhenUsed/>
    <w:rsid w:val="004F1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1C4"/>
    <w:rPr>
      <w:rFonts w:ascii="Segoe UI" w:hAnsi="Segoe UI" w:cs="Segoe UI"/>
      <w:sz w:val="18"/>
      <w:szCs w:val="18"/>
    </w:rPr>
  </w:style>
  <w:style w:type="character" w:customStyle="1" w:styleId="Heading2Char">
    <w:name w:val="Heading 2 Char"/>
    <w:basedOn w:val="DefaultParagraphFont"/>
    <w:link w:val="Heading2"/>
    <w:uiPriority w:val="9"/>
    <w:rsid w:val="004F11C4"/>
    <w:rPr>
      <w:rFonts w:ascii="Arial" w:eastAsia="Arial" w:hAnsi="Arial" w:cs="Arial"/>
      <w:b/>
      <w:color w:val="000000"/>
      <w:sz w:val="24"/>
      <w:lang w:eastAsia="en-GB"/>
    </w:rPr>
  </w:style>
  <w:style w:type="character" w:customStyle="1" w:styleId="Heading3Char">
    <w:name w:val="Heading 3 Char"/>
    <w:basedOn w:val="DefaultParagraphFont"/>
    <w:link w:val="Heading3"/>
    <w:uiPriority w:val="9"/>
    <w:rsid w:val="004F11C4"/>
    <w:rPr>
      <w:rFonts w:ascii="Arial" w:eastAsia="Arial" w:hAnsi="Arial" w:cs="Arial"/>
      <w:b/>
      <w:color w:val="000000"/>
      <w:sz w:val="24"/>
      <w:lang w:eastAsia="en-GB"/>
    </w:rPr>
  </w:style>
  <w:style w:type="numbering" w:customStyle="1" w:styleId="NoList1">
    <w:name w:val="No List1"/>
    <w:next w:val="NoList"/>
    <w:uiPriority w:val="99"/>
    <w:semiHidden/>
    <w:unhideWhenUsed/>
    <w:rsid w:val="004F11C4"/>
  </w:style>
  <w:style w:type="table" w:customStyle="1" w:styleId="TableGrid0">
    <w:name w:val="TableGrid"/>
    <w:rsid w:val="004F11C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4F11C4"/>
    <w:pPr>
      <w:ind w:left="720"/>
      <w:contextualSpacing/>
    </w:pPr>
  </w:style>
  <w:style w:type="character" w:customStyle="1" w:styleId="Heading4Char">
    <w:name w:val="Heading 4 Char"/>
    <w:basedOn w:val="DefaultParagraphFont"/>
    <w:link w:val="Heading4"/>
    <w:uiPriority w:val="9"/>
    <w:rsid w:val="006C52A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C5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FE71FE"/>
    <w:pPr>
      <w:spacing w:after="100"/>
      <w:ind w:left="440"/>
    </w:pPr>
  </w:style>
  <w:style w:type="paragraph" w:styleId="Revision">
    <w:name w:val="Revision"/>
    <w:hidden/>
    <w:uiPriority w:val="99"/>
    <w:semiHidden/>
    <w:rsid w:val="006A5D0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8229">
      <w:bodyDiv w:val="1"/>
      <w:marLeft w:val="0"/>
      <w:marRight w:val="0"/>
      <w:marTop w:val="0"/>
      <w:marBottom w:val="0"/>
      <w:divBdr>
        <w:top w:val="none" w:sz="0" w:space="0" w:color="auto"/>
        <w:left w:val="none" w:sz="0" w:space="0" w:color="auto"/>
        <w:bottom w:val="none" w:sz="0" w:space="0" w:color="auto"/>
        <w:right w:val="none" w:sz="0" w:space="0" w:color="auto"/>
      </w:divBdr>
    </w:div>
    <w:div w:id="241185906">
      <w:bodyDiv w:val="1"/>
      <w:marLeft w:val="0"/>
      <w:marRight w:val="0"/>
      <w:marTop w:val="0"/>
      <w:marBottom w:val="0"/>
      <w:divBdr>
        <w:top w:val="none" w:sz="0" w:space="0" w:color="auto"/>
        <w:left w:val="none" w:sz="0" w:space="0" w:color="auto"/>
        <w:bottom w:val="none" w:sz="0" w:space="0" w:color="auto"/>
        <w:right w:val="none" w:sz="0" w:space="0" w:color="auto"/>
      </w:divBdr>
    </w:div>
    <w:div w:id="376703233">
      <w:bodyDiv w:val="1"/>
      <w:marLeft w:val="0"/>
      <w:marRight w:val="0"/>
      <w:marTop w:val="0"/>
      <w:marBottom w:val="0"/>
      <w:divBdr>
        <w:top w:val="none" w:sz="0" w:space="0" w:color="auto"/>
        <w:left w:val="none" w:sz="0" w:space="0" w:color="auto"/>
        <w:bottom w:val="none" w:sz="0" w:space="0" w:color="auto"/>
        <w:right w:val="none" w:sz="0" w:space="0" w:color="auto"/>
      </w:divBdr>
    </w:div>
    <w:div w:id="607199967">
      <w:bodyDiv w:val="1"/>
      <w:marLeft w:val="0"/>
      <w:marRight w:val="0"/>
      <w:marTop w:val="0"/>
      <w:marBottom w:val="0"/>
      <w:divBdr>
        <w:top w:val="none" w:sz="0" w:space="0" w:color="auto"/>
        <w:left w:val="none" w:sz="0" w:space="0" w:color="auto"/>
        <w:bottom w:val="none" w:sz="0" w:space="0" w:color="auto"/>
        <w:right w:val="none" w:sz="0" w:space="0" w:color="auto"/>
      </w:divBdr>
    </w:div>
    <w:div w:id="698361634">
      <w:bodyDiv w:val="1"/>
      <w:marLeft w:val="0"/>
      <w:marRight w:val="0"/>
      <w:marTop w:val="0"/>
      <w:marBottom w:val="0"/>
      <w:divBdr>
        <w:top w:val="none" w:sz="0" w:space="0" w:color="auto"/>
        <w:left w:val="none" w:sz="0" w:space="0" w:color="auto"/>
        <w:bottom w:val="none" w:sz="0" w:space="0" w:color="auto"/>
        <w:right w:val="none" w:sz="0" w:space="0" w:color="auto"/>
      </w:divBdr>
    </w:div>
    <w:div w:id="1393388331">
      <w:bodyDiv w:val="1"/>
      <w:marLeft w:val="0"/>
      <w:marRight w:val="0"/>
      <w:marTop w:val="0"/>
      <w:marBottom w:val="0"/>
      <w:divBdr>
        <w:top w:val="none" w:sz="0" w:space="0" w:color="auto"/>
        <w:left w:val="none" w:sz="0" w:space="0" w:color="auto"/>
        <w:bottom w:val="none" w:sz="0" w:space="0" w:color="auto"/>
        <w:right w:val="none" w:sz="0" w:space="0" w:color="auto"/>
      </w:divBdr>
      <w:divsChild>
        <w:div w:id="1506284190">
          <w:marLeft w:val="0"/>
          <w:marRight w:val="0"/>
          <w:marTop w:val="0"/>
          <w:marBottom w:val="0"/>
          <w:divBdr>
            <w:top w:val="single" w:sz="24" w:space="8" w:color="0B4E98"/>
            <w:left w:val="single" w:sz="24" w:space="8" w:color="0B4E98"/>
            <w:bottom w:val="single" w:sz="24" w:space="8" w:color="0B4E98"/>
            <w:right w:val="single" w:sz="24" w:space="8" w:color="0B4E98"/>
          </w:divBdr>
        </w:div>
      </w:divsChild>
    </w:div>
    <w:div w:id="1440874885">
      <w:bodyDiv w:val="1"/>
      <w:marLeft w:val="0"/>
      <w:marRight w:val="0"/>
      <w:marTop w:val="0"/>
      <w:marBottom w:val="0"/>
      <w:divBdr>
        <w:top w:val="none" w:sz="0" w:space="0" w:color="auto"/>
        <w:left w:val="none" w:sz="0" w:space="0" w:color="auto"/>
        <w:bottom w:val="none" w:sz="0" w:space="0" w:color="auto"/>
        <w:right w:val="none" w:sz="0" w:space="0" w:color="auto"/>
      </w:divBdr>
      <w:divsChild>
        <w:div w:id="1367943285">
          <w:marLeft w:val="0"/>
          <w:marRight w:val="0"/>
          <w:marTop w:val="0"/>
          <w:marBottom w:val="0"/>
          <w:divBdr>
            <w:top w:val="single" w:sz="24" w:space="8" w:color="0B4E98"/>
            <w:left w:val="single" w:sz="24" w:space="8" w:color="0B4E98"/>
            <w:bottom w:val="single" w:sz="24" w:space="8" w:color="0B4E98"/>
            <w:right w:val="single" w:sz="24" w:space="8" w:color="0B4E98"/>
          </w:divBdr>
        </w:div>
      </w:divsChild>
    </w:div>
    <w:div w:id="1675717400">
      <w:bodyDiv w:val="1"/>
      <w:marLeft w:val="0"/>
      <w:marRight w:val="0"/>
      <w:marTop w:val="0"/>
      <w:marBottom w:val="0"/>
      <w:divBdr>
        <w:top w:val="none" w:sz="0" w:space="0" w:color="auto"/>
        <w:left w:val="none" w:sz="0" w:space="0" w:color="auto"/>
        <w:bottom w:val="none" w:sz="0" w:space="0" w:color="auto"/>
        <w:right w:val="none" w:sz="0" w:space="0" w:color="auto"/>
      </w:divBdr>
    </w:div>
    <w:div w:id="17071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0150cf4-383c-4503-829c-b86b76728863">
      <UserInfo>
        <DisplayName/>
        <AccountId xsi:nil="true"/>
        <AccountType/>
      </UserInfo>
    </SharedWithUsers>
    <TaxCatchAll xmlns="f0150cf4-383c-4503-829c-b86b76728863" xsi:nil="true"/>
    <MediaLengthInSeconds xmlns="15b27674-5099-4916-a580-875e1bc3e0f6" xsi:nil="true"/>
    <lcf76f155ced4ddcb4097134ff3c332f xmlns="15b27674-5099-4916-a580-875e1bc3e0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6590B-E1D4-4901-8649-6672D907D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f0150cf4-383c-4503-829c-b86b76728863"/>
    <ds:schemaRef ds:uri="cb29cb04-a0f5-4642-9e8b-9f2698bcb80d"/>
    <ds:schemaRef ds:uri="15b27674-5099-4916-a580-875e1bc3e0f6"/>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5651</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4</cp:revision>
  <cp:lastPrinted>2020-01-27T15:43:00Z</cp:lastPrinted>
  <dcterms:created xsi:type="dcterms:W3CDTF">2022-10-17T16:01:00Z</dcterms:created>
  <dcterms:modified xsi:type="dcterms:W3CDTF">2022-11-10T18:30:00Z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0x010100C9C92C9A81F26546BAB7B41CE6E730B9</vt:lpwstr>
  </property>
  <property fmtid="{D5CDD505-2E9C-101B-9397-08002B2CF9AE}" pid="3" name="Order">
    <vt:r8>6171800</vt:r8>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